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3E42F" w14:textId="77777777" w:rsidR="0084463F" w:rsidRPr="00A01351" w:rsidRDefault="0084463F">
      <w:pPr>
        <w:spacing w:after="0" w:line="360" w:lineRule="auto"/>
        <w:rPr>
          <w:rFonts w:ascii="Arial" w:hAnsi="Arial" w:cs="Arial"/>
          <w:sz w:val="16"/>
          <w:szCs w:val="16"/>
          <w:lang w:val="en-US"/>
        </w:rPr>
      </w:pPr>
    </w:p>
    <w:tbl>
      <w:tblPr>
        <w:tblStyle w:val="af5"/>
        <w:tblW w:w="9627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209"/>
        <w:gridCol w:w="4162"/>
        <w:gridCol w:w="2256"/>
      </w:tblGrid>
      <w:tr w:rsidR="00A01351" w:rsidRPr="00A01351" w14:paraId="1AAC0ECE" w14:textId="77777777" w:rsidTr="00F94C64">
        <w:tc>
          <w:tcPr>
            <w:tcW w:w="9627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125D430" w14:textId="77777777" w:rsidR="00F94C64" w:rsidRPr="00A01351" w:rsidRDefault="00F94C64" w:rsidP="00F94C64">
            <w:pPr>
              <w:spacing w:before="120" w:after="120" w:line="360" w:lineRule="auto"/>
              <w:ind w:lef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0135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ФЕДЕРАЛЬНОЕ АГЕНТСТВО</w:t>
            </w:r>
          </w:p>
          <w:p w14:paraId="134A0B9C" w14:textId="77777777" w:rsidR="0084463F" w:rsidRPr="00A01351" w:rsidRDefault="00F94C64" w:rsidP="00F94C64">
            <w:pPr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ПО ТЕХНИЧЕСКОМУ РЕГУЛИРОВАНИЮ И МЕТРОЛОГИИ</w:t>
            </w:r>
          </w:p>
        </w:tc>
      </w:tr>
      <w:tr w:rsidR="00A01351" w:rsidRPr="00A01351" w14:paraId="64DDAA65" w14:textId="77777777" w:rsidTr="00F94C64">
        <w:tc>
          <w:tcPr>
            <w:tcW w:w="3209" w:type="dxa"/>
            <w:tcBorders>
              <w:top w:val="single" w:sz="18" w:space="0" w:color="auto"/>
              <w:bottom w:val="single" w:sz="18" w:space="0" w:color="auto"/>
            </w:tcBorders>
          </w:tcPr>
          <w:p w14:paraId="55C0B1FA" w14:textId="77777777" w:rsidR="00F94C64" w:rsidRPr="00A01351" w:rsidRDefault="00F94C64" w:rsidP="00F94C64">
            <w:r w:rsidRPr="00A01351">
              <w:rPr>
                <w:noProof/>
                <w:lang w:eastAsia="ru-RU"/>
              </w:rPr>
              <w:drawing>
                <wp:inline distT="0" distB="0" distL="0" distR="0" wp14:anchorId="5394E1AB" wp14:editId="11A25276">
                  <wp:extent cx="1419225" cy="923925"/>
                  <wp:effectExtent l="19050" t="0" r="9525" b="0"/>
                  <wp:docPr id="1" name="Рисунок 4" descr="http://localhost:20583/di?guid=07D1D799-873A-41F4-8F0B-5139C0F934E1&amp;source=quo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localhost:20583/di?guid=07D1D799-873A-41F4-8F0B-5139C0F934E1&amp;source=quoti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419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C78A60D" w14:textId="77777777" w:rsidR="00F94C64" w:rsidRPr="00A01351" w:rsidRDefault="00F94C64" w:rsidP="00F94C64">
            <w:pPr>
              <w:spacing w:line="360" w:lineRule="auto"/>
              <w:ind w:firstLine="27"/>
              <w:jc w:val="center"/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</w:pPr>
            <w:r w:rsidRPr="00A01351"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  <w:t>НАЦИОНАЛЬНЫЙ</w:t>
            </w:r>
          </w:p>
          <w:p w14:paraId="1B871F96" w14:textId="77777777" w:rsidR="00F94C64" w:rsidRPr="00A01351" w:rsidRDefault="00F94C64" w:rsidP="00F94C64">
            <w:pPr>
              <w:spacing w:line="360" w:lineRule="auto"/>
              <w:ind w:firstLine="27"/>
              <w:jc w:val="center"/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</w:pPr>
            <w:r w:rsidRPr="00A01351"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  <w:t>СТАНДАРТ</w:t>
            </w:r>
          </w:p>
          <w:p w14:paraId="29D36F52" w14:textId="77777777" w:rsidR="00F94C64" w:rsidRPr="00A01351" w:rsidRDefault="00F94C64" w:rsidP="00F94C64">
            <w:pPr>
              <w:spacing w:line="360" w:lineRule="auto"/>
              <w:ind w:firstLine="27"/>
              <w:jc w:val="center"/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</w:pPr>
            <w:r w:rsidRPr="00A01351"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  <w:t>РОССИЙСКОЙ</w:t>
            </w:r>
          </w:p>
          <w:p w14:paraId="2F626E9D" w14:textId="77777777" w:rsidR="00F94C64" w:rsidRPr="00A01351" w:rsidRDefault="00F94C64" w:rsidP="00F94C64">
            <w:pPr>
              <w:ind w:left="-334"/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</w:pPr>
            <w:r w:rsidRPr="00A01351">
              <w:rPr>
                <w:rFonts w:ascii="Arial" w:eastAsia="Times New Roman" w:hAnsi="Arial" w:cs="Arial"/>
                <w:b/>
                <w:spacing w:val="40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225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E3A3DFF" w14:textId="77777777" w:rsidR="00F94C64" w:rsidRPr="00A01351" w:rsidRDefault="00F94C64" w:rsidP="00F94C64">
            <w:pPr>
              <w:spacing w:line="288" w:lineRule="auto"/>
              <w:ind w:right="39"/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</w:pPr>
            <w:r w:rsidRPr="00A01351">
              <w:rPr>
                <w:rFonts w:ascii="Arial" w:eastAsia="Times New Roman" w:hAnsi="Arial" w:cs="Arial"/>
                <w:b/>
                <w:sz w:val="40"/>
                <w:szCs w:val="40"/>
                <w:lang w:eastAsia="ru-RU"/>
              </w:rPr>
              <w:t>ГОСТ Р ХХХХХ― 20</w:t>
            </w:r>
          </w:p>
          <w:p w14:paraId="4B694BFC" w14:textId="77777777" w:rsidR="00F94C64" w:rsidRPr="00926641" w:rsidRDefault="00F94C64" w:rsidP="00F94C64">
            <w:pPr>
              <w:tabs>
                <w:tab w:val="left" w:pos="888"/>
              </w:tabs>
              <w:spacing w:line="288" w:lineRule="auto"/>
              <w:ind w:right="39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1351">
              <w:rPr>
                <w:rFonts w:ascii="Arial" w:hAnsi="Arial" w:cs="Arial"/>
                <w:i/>
                <w:iCs/>
                <w:sz w:val="24"/>
                <w:szCs w:val="24"/>
              </w:rPr>
              <w:t>(</w:t>
            </w:r>
            <w:r w:rsidRPr="0092664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проект, </w:t>
            </w:r>
          </w:p>
          <w:p w14:paraId="2194CF33" w14:textId="35423725" w:rsidR="00F94C64" w:rsidRPr="00A01351" w:rsidRDefault="00DD1FAB" w:rsidP="00DD1FAB">
            <w:pPr>
              <w:ind w:left="-113" w:right="39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926641">
              <w:rPr>
                <w:rFonts w:ascii="Arial" w:hAnsi="Arial" w:cs="Arial"/>
                <w:i/>
                <w:iCs/>
                <w:sz w:val="24"/>
                <w:szCs w:val="24"/>
              </w:rPr>
              <w:t>вторая</w:t>
            </w:r>
            <w:r w:rsidR="00F94C64" w:rsidRPr="0092664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редакция</w:t>
            </w:r>
            <w:r w:rsidR="00F94C64" w:rsidRPr="00A01351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</w:tr>
      <w:tr w:rsidR="00F94C64" w:rsidRPr="00A01351" w14:paraId="4F64BDD9" w14:textId="77777777" w:rsidTr="00F94C64">
        <w:tc>
          <w:tcPr>
            <w:tcW w:w="9627" w:type="dxa"/>
            <w:gridSpan w:val="3"/>
            <w:tcBorders>
              <w:top w:val="single" w:sz="18" w:space="0" w:color="auto"/>
            </w:tcBorders>
          </w:tcPr>
          <w:p w14:paraId="26DEE0D9" w14:textId="77777777" w:rsidR="00F94C64" w:rsidRPr="00A01351" w:rsidRDefault="00F94C64" w:rsidP="00F94C64"/>
        </w:tc>
      </w:tr>
    </w:tbl>
    <w:p w14:paraId="66D3FF94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E00B11F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B97E2BB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E1EC22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2CCA25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B538F3D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AAC792" w14:textId="77777777" w:rsidR="00F94C64" w:rsidRPr="00A01351" w:rsidRDefault="00F94C64" w:rsidP="00F94C64">
      <w:pPr>
        <w:pStyle w:val="HEADERTEXT"/>
        <w:spacing w:line="360" w:lineRule="auto"/>
        <w:jc w:val="center"/>
        <w:rPr>
          <w:b/>
          <w:bCs/>
          <w:color w:val="auto"/>
          <w:sz w:val="28"/>
          <w:szCs w:val="28"/>
          <w:shd w:val="clear" w:color="auto" w:fill="FFFFFF"/>
        </w:rPr>
      </w:pPr>
      <w:bookmarkStart w:id="0" w:name="_Hlk167454120"/>
      <w:r w:rsidRPr="00A01351">
        <w:rPr>
          <w:b/>
          <w:bCs/>
          <w:color w:val="auto"/>
          <w:sz w:val="28"/>
          <w:szCs w:val="28"/>
          <w:shd w:val="clear" w:color="auto" w:fill="FFFFFF"/>
        </w:rPr>
        <w:t>ДОБЫЧА И ОБОГАЩЕНИЕ ЛОПАРИТОВЫХ РУД ПЕРОВСКИТОВОГО ТИПА В АГПАИТОВЫХ ЩЕЛОЧНЫХ КОМПЛЕКСАХ</w:t>
      </w:r>
    </w:p>
    <w:p w14:paraId="75B6DD2E" w14:textId="77777777" w:rsidR="00F94C64" w:rsidRPr="00A01351" w:rsidRDefault="00F94C64" w:rsidP="00F94C64">
      <w:pPr>
        <w:pStyle w:val="HEADERTEXT"/>
        <w:jc w:val="center"/>
        <w:rPr>
          <w:b/>
          <w:bCs/>
          <w:color w:val="auto"/>
          <w:sz w:val="28"/>
          <w:szCs w:val="28"/>
          <w:shd w:val="clear" w:color="auto" w:fill="FFFFFF"/>
        </w:rPr>
      </w:pPr>
    </w:p>
    <w:p w14:paraId="035024AA" w14:textId="77777777" w:rsidR="00F94C64" w:rsidRPr="00A01351" w:rsidRDefault="00F94C64" w:rsidP="00F94C64">
      <w:pPr>
        <w:pStyle w:val="HEADERTEXT"/>
        <w:jc w:val="center"/>
        <w:rPr>
          <w:b/>
          <w:bCs/>
          <w:color w:val="auto"/>
          <w:sz w:val="28"/>
          <w:szCs w:val="28"/>
          <w:shd w:val="clear" w:color="auto" w:fill="FFFFFF"/>
        </w:rPr>
      </w:pPr>
      <w:r w:rsidRPr="00A01351">
        <w:rPr>
          <w:b/>
          <w:bCs/>
          <w:color w:val="auto"/>
          <w:sz w:val="28"/>
          <w:szCs w:val="28"/>
          <w:shd w:val="clear" w:color="auto" w:fill="FFFFFF"/>
        </w:rPr>
        <w:t xml:space="preserve">Требования к организации процессов и ресурсному обеспечению </w:t>
      </w:r>
    </w:p>
    <w:bookmarkEnd w:id="0"/>
    <w:p w14:paraId="349B3BB1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4DB60B" w14:textId="77777777" w:rsidR="00F94C64" w:rsidRPr="00A01351" w:rsidRDefault="00F94C6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A4D8C14" w14:textId="77777777" w:rsidR="00F94C64" w:rsidRPr="00A01351" w:rsidRDefault="00F94C6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C03AB10" w14:textId="77777777" w:rsidR="00F94C64" w:rsidRPr="00A01351" w:rsidRDefault="00F94C6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3C66FCF" w14:textId="77777777" w:rsidR="0084463F" w:rsidRPr="00A01351" w:rsidRDefault="00125FFA">
      <w:pPr>
        <w:spacing w:after="0" w:line="36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01351">
        <w:rPr>
          <w:rFonts w:ascii="Arial" w:hAnsi="Arial" w:cs="Arial"/>
          <w:i/>
          <w:iCs/>
          <w:sz w:val="24"/>
          <w:szCs w:val="24"/>
        </w:rPr>
        <w:t>Настоящий проект стандарта не подлежит применению до его утверждения</w:t>
      </w:r>
    </w:p>
    <w:p w14:paraId="2EBC40BA" w14:textId="0BC7B146" w:rsidR="00535AFB" w:rsidRPr="00A01351" w:rsidRDefault="000067BF">
      <w:pPr>
        <w:spacing w:after="0" w:line="36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01351">
        <w:rPr>
          <w:rFonts w:ascii="Arial" w:eastAsia="Arial" w:hAnsi="Arial"/>
          <w:i/>
          <w:sz w:val="18"/>
        </w:rPr>
        <w:t>.</w:t>
      </w:r>
    </w:p>
    <w:p w14:paraId="070BE1F6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980132F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16CD9ED" w14:textId="77777777" w:rsidR="003317C4" w:rsidRPr="00A01351" w:rsidRDefault="003317C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F1297F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D1C327" w14:textId="77777777" w:rsidR="00F94C64" w:rsidRPr="00A01351" w:rsidRDefault="00F94C64" w:rsidP="00735D0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135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Москва</w:t>
      </w:r>
    </w:p>
    <w:p w14:paraId="5F389D16" w14:textId="77777777" w:rsidR="00F94C64" w:rsidRPr="00A01351" w:rsidRDefault="00F94C64" w:rsidP="00735D0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0135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Российский институт стандартизации</w:t>
      </w:r>
    </w:p>
    <w:p w14:paraId="19EF40BE" w14:textId="77777777" w:rsidR="0084463F" w:rsidRPr="00A01351" w:rsidRDefault="00F94C64" w:rsidP="00F94C6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0135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2026</w:t>
      </w:r>
      <w:r w:rsidR="009052B7" w:rsidRPr="00A01351">
        <w:rPr>
          <w:rFonts w:ascii="Arial" w:hAnsi="Arial" w:cs="Arial"/>
          <w:sz w:val="24"/>
          <w:szCs w:val="24"/>
        </w:rPr>
        <w:br w:type="page" w:clear="all"/>
      </w:r>
    </w:p>
    <w:p w14:paraId="0A937425" w14:textId="77777777" w:rsidR="0084463F" w:rsidRPr="00A01351" w:rsidRDefault="009052B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lastRenderedPageBreak/>
        <w:t>Предисловие</w:t>
      </w:r>
    </w:p>
    <w:p w14:paraId="55DB6EFB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3D6E38" w14:textId="7F123959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1 РАЗРАБОТАН</w:t>
      </w:r>
      <w:r w:rsidR="00D8566B" w:rsidRPr="00A01351">
        <w:rPr>
          <w:rFonts w:ascii="Arial" w:hAnsi="Arial" w:cs="Arial"/>
          <w:sz w:val="24"/>
          <w:szCs w:val="24"/>
        </w:rPr>
        <w:t xml:space="preserve"> </w:t>
      </w:r>
      <w:r w:rsidR="0040285D" w:rsidRPr="00A01351">
        <w:rPr>
          <w:rFonts w:ascii="Arial" w:hAnsi="Arial" w:cs="Arial"/>
          <w:sz w:val="24"/>
          <w:szCs w:val="24"/>
        </w:rPr>
        <w:t>О</w:t>
      </w:r>
      <w:r w:rsidR="00D8566B" w:rsidRPr="00A01351">
        <w:rPr>
          <w:rFonts w:ascii="Arial" w:hAnsi="Arial" w:cs="Arial"/>
          <w:sz w:val="24"/>
          <w:szCs w:val="24"/>
        </w:rPr>
        <w:t xml:space="preserve">бществом </w:t>
      </w:r>
      <w:r w:rsidR="0040285D" w:rsidRPr="00A01351">
        <w:rPr>
          <w:rFonts w:ascii="Arial" w:hAnsi="Arial" w:cs="Arial"/>
          <w:sz w:val="24"/>
          <w:szCs w:val="24"/>
        </w:rPr>
        <w:t xml:space="preserve">с ограниченной ответственностью </w:t>
      </w:r>
      <w:r w:rsidR="00D8566B" w:rsidRPr="00A01351">
        <w:rPr>
          <w:rFonts w:ascii="Arial" w:hAnsi="Arial" w:cs="Arial"/>
          <w:sz w:val="24"/>
          <w:szCs w:val="24"/>
        </w:rPr>
        <w:t>«</w:t>
      </w:r>
      <w:r w:rsidR="0040285D" w:rsidRPr="00A01351">
        <w:rPr>
          <w:rFonts w:ascii="Arial" w:hAnsi="Arial" w:cs="Arial"/>
          <w:sz w:val="24"/>
          <w:szCs w:val="24"/>
        </w:rPr>
        <w:t>Центр технических компетенций атомной отрасли</w:t>
      </w:r>
      <w:r w:rsidR="00D8566B" w:rsidRPr="00A01351">
        <w:rPr>
          <w:rFonts w:ascii="Arial" w:hAnsi="Arial" w:cs="Arial"/>
          <w:sz w:val="24"/>
          <w:szCs w:val="24"/>
        </w:rPr>
        <w:t>» (</w:t>
      </w:r>
      <w:r w:rsidR="0040285D" w:rsidRPr="00A01351">
        <w:rPr>
          <w:rFonts w:ascii="Arial" w:hAnsi="Arial" w:cs="Arial"/>
          <w:sz w:val="24"/>
          <w:szCs w:val="24"/>
        </w:rPr>
        <w:t>ОО</w:t>
      </w:r>
      <w:r w:rsidR="00D8566B" w:rsidRPr="00A01351">
        <w:rPr>
          <w:rFonts w:ascii="Arial" w:hAnsi="Arial" w:cs="Arial"/>
          <w:sz w:val="24"/>
          <w:szCs w:val="24"/>
        </w:rPr>
        <w:t>О «</w:t>
      </w:r>
      <w:r w:rsidR="0040285D" w:rsidRPr="00A01351">
        <w:rPr>
          <w:rFonts w:ascii="Arial" w:hAnsi="Arial" w:cs="Arial"/>
          <w:sz w:val="24"/>
          <w:szCs w:val="24"/>
        </w:rPr>
        <w:t>ЦТКАО</w:t>
      </w:r>
      <w:r w:rsidR="00D8566B" w:rsidRPr="00A01351">
        <w:rPr>
          <w:rFonts w:ascii="Arial" w:hAnsi="Arial" w:cs="Arial"/>
          <w:sz w:val="24"/>
          <w:szCs w:val="24"/>
        </w:rPr>
        <w:t>»)</w:t>
      </w:r>
    </w:p>
    <w:p w14:paraId="75BA4EC8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2 ВНЕСЕН Техническим комитетом по стандартизации ТК 3</w:t>
      </w:r>
      <w:r w:rsidR="00970333" w:rsidRPr="00A01351">
        <w:rPr>
          <w:rFonts w:ascii="Arial" w:hAnsi="Arial" w:cs="Arial"/>
          <w:sz w:val="24"/>
          <w:szCs w:val="24"/>
        </w:rPr>
        <w:t>7</w:t>
      </w:r>
      <w:r w:rsidRPr="00A01351">
        <w:rPr>
          <w:rFonts w:ascii="Arial" w:hAnsi="Arial" w:cs="Arial"/>
          <w:sz w:val="24"/>
          <w:szCs w:val="24"/>
        </w:rPr>
        <w:t>2 «</w:t>
      </w:r>
      <w:r w:rsidR="00970333" w:rsidRPr="00A01351">
        <w:rPr>
          <w:rFonts w:ascii="Arial" w:hAnsi="Arial" w:cs="Arial"/>
          <w:sz w:val="24"/>
          <w:szCs w:val="24"/>
        </w:rPr>
        <w:t>Редкие</w:t>
      </w:r>
      <w:r w:rsidR="00384826" w:rsidRPr="00A01351">
        <w:rPr>
          <w:rFonts w:ascii="Arial" w:hAnsi="Arial" w:cs="Arial"/>
          <w:sz w:val="24"/>
          <w:szCs w:val="24"/>
        </w:rPr>
        <w:br/>
      </w:r>
      <w:r w:rsidR="00970333" w:rsidRPr="00A01351">
        <w:rPr>
          <w:rFonts w:ascii="Arial" w:hAnsi="Arial" w:cs="Arial"/>
          <w:sz w:val="24"/>
          <w:szCs w:val="24"/>
        </w:rPr>
        <w:t>и редкоземельные металлы</w:t>
      </w:r>
      <w:r w:rsidRPr="00A01351">
        <w:rPr>
          <w:rFonts w:ascii="Arial" w:hAnsi="Arial" w:cs="Arial"/>
          <w:sz w:val="24"/>
          <w:szCs w:val="24"/>
        </w:rPr>
        <w:t>»</w:t>
      </w:r>
    </w:p>
    <w:p w14:paraId="076D32D7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 УТВЕРЖДЕН И ВВЕДЕН В ДЕЙСТВИЕ Приказом Федерального агентства</w:t>
      </w:r>
      <w:r w:rsidR="00384826" w:rsidRPr="00A01351">
        <w:rPr>
          <w:rFonts w:ascii="Arial" w:hAnsi="Arial" w:cs="Arial"/>
          <w:sz w:val="24"/>
          <w:szCs w:val="24"/>
        </w:rPr>
        <w:br/>
      </w:r>
      <w:r w:rsidRPr="00A01351">
        <w:rPr>
          <w:rFonts w:ascii="Arial" w:hAnsi="Arial" w:cs="Arial"/>
          <w:sz w:val="24"/>
          <w:szCs w:val="24"/>
        </w:rPr>
        <w:t>по техническому регулированию и метрологии от ____ № ____</w:t>
      </w:r>
    </w:p>
    <w:p w14:paraId="0344100A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4 ВВЕДЕН ВПЕРВЫЕ</w:t>
      </w:r>
    </w:p>
    <w:p w14:paraId="6528105E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D08E3F4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91DF782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AD1756" w14:textId="77777777" w:rsidR="00433999" w:rsidRPr="00A01351" w:rsidRDefault="0043399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465014E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A01351">
        <w:rPr>
          <w:rFonts w:ascii="Arial" w:hAnsi="Arial" w:cs="Arial"/>
          <w:i/>
          <w:iCs/>
          <w:sz w:val="24"/>
          <w:szCs w:val="24"/>
        </w:rPr>
        <w:t>Правила применения настоящего стандарта установлены в статье</w:t>
      </w:r>
      <w:r w:rsidR="00384826" w:rsidRPr="00A01351">
        <w:rPr>
          <w:rFonts w:ascii="Arial" w:hAnsi="Arial" w:cs="Arial"/>
          <w:i/>
          <w:iCs/>
          <w:sz w:val="24"/>
          <w:szCs w:val="24"/>
        </w:rPr>
        <w:br/>
      </w:r>
      <w:r w:rsidRPr="00A01351">
        <w:rPr>
          <w:rFonts w:ascii="Arial" w:hAnsi="Arial" w:cs="Arial"/>
          <w:i/>
          <w:iCs/>
          <w:sz w:val="24"/>
          <w:szCs w:val="24"/>
        </w:rPr>
        <w:t>26 Федерального закона от 29 июня 2015 г. № 162-ФЗ «О стандартизации</w:t>
      </w:r>
      <w:r w:rsidR="00384826" w:rsidRPr="00A01351">
        <w:rPr>
          <w:rFonts w:ascii="Arial" w:hAnsi="Arial" w:cs="Arial"/>
          <w:i/>
          <w:iCs/>
          <w:sz w:val="24"/>
          <w:szCs w:val="24"/>
        </w:rPr>
        <w:br/>
      </w:r>
      <w:r w:rsidRPr="00A01351">
        <w:rPr>
          <w:rFonts w:ascii="Arial" w:hAnsi="Arial" w:cs="Arial"/>
          <w:i/>
          <w:iCs/>
          <w:sz w:val="24"/>
          <w:szCs w:val="24"/>
        </w:rPr>
        <w:t>в Российской Федерации». Информация об изменениях к настоящему стандарту публикуется в ежегодном (по состоянию на 1 января текущего года) информационном указателе «Национальные стандарты», а официальный текст изменений и поправок – в ежемесячном информационном указателе «Национальные стандарты». В случае пересмотра (замены) или отмены настоящего стандарта соответствующее 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</w:t>
      </w:r>
      <w:r w:rsidR="00384826" w:rsidRPr="00A01351">
        <w:rPr>
          <w:rFonts w:ascii="Arial" w:hAnsi="Arial" w:cs="Arial"/>
          <w:i/>
          <w:iCs/>
          <w:sz w:val="24"/>
          <w:szCs w:val="24"/>
        </w:rPr>
        <w:br/>
      </w:r>
      <w:r w:rsidRPr="00A01351">
        <w:rPr>
          <w:rFonts w:ascii="Arial" w:hAnsi="Arial" w:cs="Arial"/>
          <w:i/>
          <w:iCs/>
          <w:sz w:val="24"/>
          <w:szCs w:val="24"/>
        </w:rPr>
        <w:t>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(www.rst.gov.ru)</w:t>
      </w:r>
    </w:p>
    <w:p w14:paraId="21EFD69E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909379B" w14:textId="77777777" w:rsidR="005E65F3" w:rsidRPr="00A01351" w:rsidRDefault="005E65F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1A6DE5F" w14:textId="77777777" w:rsidR="00D8566B" w:rsidRPr="00A01351" w:rsidRDefault="00D8566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9ADAAAB" w14:textId="77777777" w:rsidR="0084463F" w:rsidRPr="00A01351" w:rsidRDefault="009052B7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© Оформление. ФГБУ «</w:t>
      </w:r>
      <w:r w:rsidR="00AD3997" w:rsidRPr="00A01351">
        <w:rPr>
          <w:rFonts w:ascii="Arial" w:hAnsi="Arial" w:cs="Arial"/>
          <w:sz w:val="24"/>
          <w:szCs w:val="24"/>
        </w:rPr>
        <w:t>Институт стандартизации</w:t>
      </w:r>
      <w:r w:rsidRPr="00A01351">
        <w:rPr>
          <w:rFonts w:ascii="Arial" w:hAnsi="Arial" w:cs="Arial"/>
          <w:sz w:val="24"/>
          <w:szCs w:val="24"/>
        </w:rPr>
        <w:t>», 202</w:t>
      </w:r>
      <w:r w:rsidR="00970333" w:rsidRPr="00A01351">
        <w:rPr>
          <w:rFonts w:ascii="Arial" w:hAnsi="Arial" w:cs="Arial"/>
          <w:sz w:val="24"/>
          <w:szCs w:val="24"/>
        </w:rPr>
        <w:t>6</w:t>
      </w:r>
    </w:p>
    <w:p w14:paraId="567938E3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3884358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1D8C4982" w14:textId="77777777" w:rsidR="0084463F" w:rsidRPr="00A01351" w:rsidRDefault="009052B7">
      <w:pPr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br w:type="page" w:clear="all"/>
      </w:r>
    </w:p>
    <w:p w14:paraId="29ECBF18" w14:textId="77777777" w:rsidR="0084463F" w:rsidRPr="00A01351" w:rsidRDefault="009052B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lastRenderedPageBreak/>
        <w:t>Содержание</w:t>
      </w:r>
    </w:p>
    <w:p w14:paraId="7A6BBE67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1 Область применения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12746896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2 Нормативные ссылки</w:t>
      </w:r>
      <w:r w:rsidRPr="00A01351">
        <w:rPr>
          <w:rFonts w:ascii="Arial" w:hAnsi="Arial" w:cs="Arial"/>
          <w:sz w:val="24"/>
          <w:szCs w:val="24"/>
        </w:rPr>
        <w:tab/>
      </w:r>
    </w:p>
    <w:p w14:paraId="16DCFD04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 Термины и определения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36E3309C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4 Сокращения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44CCA651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5 </w:t>
      </w:r>
      <w:r w:rsidR="00BA2B33" w:rsidRPr="00A01351">
        <w:rPr>
          <w:rFonts w:ascii="Arial" w:hAnsi="Arial" w:cs="Arial"/>
          <w:sz w:val="24"/>
          <w:szCs w:val="24"/>
        </w:rPr>
        <w:t>Основные нормативные положения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7A153C80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 </w:t>
      </w:r>
      <w:r w:rsidR="00404A5A" w:rsidRPr="00A01351">
        <w:rPr>
          <w:rFonts w:ascii="Arial" w:hAnsi="Arial" w:cs="Arial"/>
          <w:bCs/>
          <w:sz w:val="24"/>
          <w:szCs w:val="24"/>
        </w:rPr>
        <w:t>Общие положения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1BBEFADB" w14:textId="2E71E031" w:rsidR="0084463F" w:rsidRPr="00A01351" w:rsidRDefault="009052B7" w:rsidP="00DD1FAB">
      <w:pPr>
        <w:tabs>
          <w:tab w:val="left" w:leader="dot" w:pos="9637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</w:t>
      </w:r>
      <w:r w:rsidR="00DD1FAB">
        <w:rPr>
          <w:rFonts w:ascii="Arial" w:hAnsi="Arial" w:cs="Arial"/>
          <w:sz w:val="24"/>
          <w:szCs w:val="24"/>
        </w:rPr>
        <w:t> </w:t>
      </w:r>
      <w:r w:rsidR="00404A5A" w:rsidRPr="00A01351">
        <w:rPr>
          <w:rFonts w:ascii="Arial" w:hAnsi="Arial" w:cs="Arial"/>
          <w:sz w:val="24"/>
          <w:szCs w:val="24"/>
        </w:rPr>
        <w:t>Требования к организации основных технологических процессов добычи</w:t>
      </w:r>
      <w:r w:rsidR="00404A5A" w:rsidRPr="00A01351">
        <w:rPr>
          <w:rFonts w:ascii="Arial" w:hAnsi="Arial" w:cs="Arial"/>
          <w:sz w:val="24"/>
          <w:szCs w:val="24"/>
        </w:rPr>
        <w:br/>
        <w:t>и обогащения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08AA5CE2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8 </w:t>
      </w:r>
      <w:r w:rsidR="00404A5A" w:rsidRPr="00A01351">
        <w:rPr>
          <w:rFonts w:ascii="Arial" w:hAnsi="Arial" w:cs="Arial"/>
          <w:sz w:val="24"/>
          <w:szCs w:val="24"/>
        </w:rPr>
        <w:t>Требования к организации вспомогательных процессов добычи и обогащения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0AB9FBDC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trike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 </w:t>
      </w:r>
      <w:r w:rsidR="009C1C2C" w:rsidRPr="00A01351">
        <w:rPr>
          <w:rFonts w:ascii="Arial" w:hAnsi="Arial" w:cs="Arial"/>
          <w:sz w:val="24"/>
          <w:szCs w:val="24"/>
        </w:rPr>
        <w:t>Требования к организации обслуживающих процессов добычи и обогащения</w:t>
      </w:r>
      <w:r w:rsidRPr="00A01351">
        <w:rPr>
          <w:rFonts w:ascii="Arial" w:hAnsi="Arial" w:cs="Arial"/>
          <w:sz w:val="24"/>
          <w:szCs w:val="24"/>
        </w:rPr>
        <w:tab/>
      </w:r>
    </w:p>
    <w:p w14:paraId="1BFFCB6A" w14:textId="77777777" w:rsidR="0084463F" w:rsidRPr="00A01351" w:rsidRDefault="009052B7" w:rsidP="00053D52">
      <w:pPr>
        <w:tabs>
          <w:tab w:val="left" w:leader="dot" w:pos="9637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eastAsia="Arial" w:hAnsi="Arial"/>
          <w:sz w:val="24"/>
        </w:rPr>
        <w:t>10 Определение, обоснование и документирование потребности в ресурсах для организации основных технологических, вспомогательных и обслуживающих процессов</w:t>
      </w:r>
    </w:p>
    <w:p w14:paraId="3F2B6698" w14:textId="29598FD4" w:rsidR="00064850" w:rsidRPr="00A01351" w:rsidRDefault="00064850" w:rsidP="00D856B1">
      <w:pPr>
        <w:tabs>
          <w:tab w:val="left" w:leader="dot" w:pos="9637"/>
        </w:tabs>
        <w:spacing w:after="0" w:line="276" w:lineRule="auto"/>
        <w:ind w:left="1701" w:hanging="1701"/>
        <w:jc w:val="both"/>
        <w:rPr>
          <w:rFonts w:ascii="Arial" w:eastAsia="Arial" w:hAnsi="Arial"/>
          <w:sz w:val="24"/>
        </w:rPr>
      </w:pPr>
      <w:r w:rsidRPr="00A01351">
        <w:rPr>
          <w:rFonts w:ascii="Arial" w:hAnsi="Arial" w:cs="Arial"/>
          <w:sz w:val="24"/>
          <w:szCs w:val="24"/>
        </w:rPr>
        <w:t xml:space="preserve">Приложение А (рекомендуемое) </w:t>
      </w:r>
      <w:r w:rsidR="00C122C2" w:rsidRPr="00A01351">
        <w:rPr>
          <w:rFonts w:ascii="Arial" w:eastAsia="Arial" w:hAnsi="Arial"/>
          <w:sz w:val="24"/>
        </w:rPr>
        <w:t xml:space="preserve">Рекомендации по расчету потребности в </w:t>
      </w:r>
      <w:r w:rsidR="00D856B1" w:rsidRPr="00A01351">
        <w:rPr>
          <w:rFonts w:ascii="Arial" w:eastAsia="Arial" w:hAnsi="Arial"/>
          <w:sz w:val="24"/>
        </w:rPr>
        <w:t>материально-технических ресурсах</w:t>
      </w:r>
      <w:r w:rsidRPr="00A01351">
        <w:rPr>
          <w:rFonts w:ascii="Arial" w:eastAsia="Arial" w:hAnsi="Arial"/>
          <w:sz w:val="24"/>
        </w:rPr>
        <w:tab/>
      </w:r>
    </w:p>
    <w:p w14:paraId="7B3F8709" w14:textId="77777777" w:rsidR="0084463F" w:rsidRPr="00A01351" w:rsidRDefault="009052B7" w:rsidP="00A10171">
      <w:pPr>
        <w:tabs>
          <w:tab w:val="left" w:leader="dot" w:pos="9637"/>
        </w:tabs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Библиография</w:t>
      </w:r>
      <w:r w:rsidRPr="00A01351">
        <w:rPr>
          <w:rFonts w:ascii="Arial" w:hAnsi="Arial" w:cs="Arial"/>
          <w:sz w:val="24"/>
          <w:szCs w:val="24"/>
        </w:rPr>
        <w:tab/>
      </w:r>
    </w:p>
    <w:p w14:paraId="4F2C642C" w14:textId="77777777" w:rsidR="0084463F" w:rsidRPr="00A01351" w:rsidRDefault="0084463F">
      <w:pPr>
        <w:tabs>
          <w:tab w:val="left" w:leader="dot" w:pos="9356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50BC838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0CFD2F" w14:textId="77777777" w:rsidR="0084463F" w:rsidRPr="00A01351" w:rsidRDefault="0084463F">
      <w:pPr>
        <w:spacing w:after="0" w:line="360" w:lineRule="auto"/>
        <w:rPr>
          <w:rFonts w:ascii="Arial" w:hAnsi="Arial" w:cs="Arial"/>
          <w:sz w:val="24"/>
          <w:szCs w:val="24"/>
        </w:rPr>
        <w:sectPr w:rsidR="0084463F" w:rsidRPr="00A01351" w:rsidSect="00F94C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8" w:bottom="1134" w:left="851" w:header="397" w:footer="709" w:gutter="0"/>
          <w:pgNumType w:fmt="upperRoman"/>
          <w:cols w:space="708"/>
          <w:titlePg/>
          <w:docGrid w:linePitch="360"/>
        </w:sect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7"/>
      </w:tblGrid>
      <w:tr w:rsidR="00A01351" w:rsidRPr="00A01351" w14:paraId="2C6DB6F4" w14:textId="77777777" w:rsidTr="008E5A66">
        <w:trPr>
          <w:trHeight w:val="510"/>
        </w:trPr>
        <w:tc>
          <w:tcPr>
            <w:tcW w:w="9627" w:type="dxa"/>
            <w:tcBorders>
              <w:bottom w:val="single" w:sz="12" w:space="0" w:color="auto"/>
            </w:tcBorders>
          </w:tcPr>
          <w:p w14:paraId="6D59E331" w14:textId="77777777" w:rsidR="0084463F" w:rsidRPr="00A01351" w:rsidRDefault="009052B7">
            <w:pPr>
              <w:jc w:val="center"/>
              <w:rPr>
                <w:rFonts w:ascii="Arial" w:hAnsi="Arial" w:cs="Arial"/>
                <w:b/>
                <w:bCs/>
                <w:spacing w:val="40"/>
                <w:sz w:val="24"/>
                <w:szCs w:val="24"/>
              </w:rPr>
            </w:pPr>
            <w:r w:rsidRPr="00A01351">
              <w:rPr>
                <w:rFonts w:ascii="Arial" w:hAnsi="Arial" w:cs="Arial"/>
                <w:b/>
                <w:bCs/>
                <w:spacing w:val="40"/>
                <w:sz w:val="24"/>
                <w:szCs w:val="24"/>
              </w:rPr>
              <w:lastRenderedPageBreak/>
              <w:t>НАЦИОНАЛЬНЫЙ СТАНДАРТ РОССИЙСКОЙ ФЕДЕРАЦИИ</w:t>
            </w:r>
          </w:p>
        </w:tc>
      </w:tr>
      <w:tr w:rsidR="00A01351" w:rsidRPr="00A01351" w14:paraId="43CE488C" w14:textId="77777777" w:rsidTr="008E5A66">
        <w:trPr>
          <w:trHeight w:val="2133"/>
        </w:trPr>
        <w:tc>
          <w:tcPr>
            <w:tcW w:w="96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074B4" w14:textId="77777777" w:rsidR="0084463F" w:rsidRPr="00A01351" w:rsidRDefault="00AF5DA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1351">
              <w:rPr>
                <w:rFonts w:ascii="Arial" w:hAnsi="Arial" w:cs="Arial"/>
                <w:b/>
                <w:bCs/>
                <w:sz w:val="24"/>
                <w:szCs w:val="24"/>
              </w:rPr>
              <w:t>ДОБЫЧА И ОБОГАЩЕНИЕ ЛОПАРИТОВЫХ РУД ПЕРОВСКИТОВОГО ТИПА</w:t>
            </w:r>
            <w:r w:rsidR="00686661" w:rsidRPr="00A01351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A01351">
              <w:rPr>
                <w:rFonts w:ascii="Arial" w:hAnsi="Arial" w:cs="Arial"/>
                <w:b/>
                <w:bCs/>
                <w:sz w:val="24"/>
                <w:szCs w:val="24"/>
              </w:rPr>
              <w:t>В АГПАИТОВЫХ ЩЕЛОЧНЫХ КОМПЛЕКСАХ</w:t>
            </w:r>
          </w:p>
          <w:p w14:paraId="7A59CA7F" w14:textId="77777777" w:rsidR="0084463F" w:rsidRPr="00A01351" w:rsidRDefault="00AF5DA6" w:rsidP="003C042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1351">
              <w:rPr>
                <w:rFonts w:ascii="Arial" w:hAnsi="Arial" w:cs="Arial"/>
                <w:b/>
                <w:bCs/>
                <w:sz w:val="24"/>
                <w:szCs w:val="24"/>
              </w:rPr>
              <w:t>Требования к организации процессов и ресурсному обеспечению</w:t>
            </w:r>
          </w:p>
          <w:p w14:paraId="61BA5150" w14:textId="77777777" w:rsidR="005262F6" w:rsidRPr="00A01351" w:rsidRDefault="00504BCD" w:rsidP="003E4650">
            <w:pPr>
              <w:spacing w:before="120"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01351">
              <w:rPr>
                <w:rFonts w:ascii="Arial" w:hAnsi="Arial" w:cs="Arial"/>
                <w:sz w:val="24"/>
                <w:szCs w:val="24"/>
                <w:lang w:val="en-US"/>
              </w:rPr>
              <w:t xml:space="preserve">Mining and beneficiation of perovskite-type loparite ores in agpaitic alkaline complexes.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Requirements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for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process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organization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and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resource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01351">
              <w:rPr>
                <w:rFonts w:ascii="Arial" w:hAnsi="Arial" w:cs="Arial"/>
                <w:sz w:val="24"/>
                <w:szCs w:val="24"/>
              </w:rPr>
              <w:t>provision</w:t>
            </w:r>
            <w:proofErr w:type="spellEnd"/>
          </w:p>
        </w:tc>
      </w:tr>
      <w:tr w:rsidR="00A01351" w:rsidRPr="00A01351" w14:paraId="3C500D77" w14:textId="77777777">
        <w:tc>
          <w:tcPr>
            <w:tcW w:w="9627" w:type="dxa"/>
            <w:tcBorders>
              <w:top w:val="single" w:sz="12" w:space="0" w:color="auto"/>
            </w:tcBorders>
          </w:tcPr>
          <w:p w14:paraId="5BC1FE92" w14:textId="77777777" w:rsidR="0084463F" w:rsidRPr="00A01351" w:rsidRDefault="009052B7">
            <w:pPr>
              <w:jc w:val="right"/>
              <w:rPr>
                <w:rFonts w:ascii="Arial" w:hAnsi="Arial" w:cs="Arial"/>
                <w:b/>
                <w:bCs/>
              </w:rPr>
            </w:pPr>
            <w:r w:rsidRPr="00A01351">
              <w:rPr>
                <w:rFonts w:ascii="Arial" w:hAnsi="Arial" w:cs="Arial"/>
                <w:b/>
                <w:bCs/>
              </w:rPr>
              <w:t>Дата введения –</w:t>
            </w:r>
          </w:p>
        </w:tc>
      </w:tr>
    </w:tbl>
    <w:p w14:paraId="58DD50FD" w14:textId="77777777" w:rsidR="008E5A66" w:rsidRPr="00A01351" w:rsidRDefault="008E5A66" w:rsidP="00B063B6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</w:p>
    <w:p w14:paraId="662173AE" w14:textId="65F73C9D" w:rsidR="0084463F" w:rsidRPr="00A01351" w:rsidRDefault="009052B7" w:rsidP="008E5A66">
      <w:pPr>
        <w:spacing w:line="36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>1 Область применения</w:t>
      </w:r>
    </w:p>
    <w:p w14:paraId="2C5FD82B" w14:textId="35844FD2" w:rsidR="00FE168D" w:rsidRPr="00A01351" w:rsidRDefault="009052B7" w:rsidP="001254B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eastAsia="Arial" w:hAnsi="Arial"/>
          <w:sz w:val="24"/>
        </w:rPr>
        <w:t xml:space="preserve">1.1 </w:t>
      </w:r>
      <w:r w:rsidR="003330D3" w:rsidRPr="003330D3">
        <w:rPr>
          <w:rFonts w:ascii="Arial" w:eastAsia="Arial" w:hAnsi="Arial"/>
          <w:sz w:val="24"/>
        </w:rPr>
        <w:t xml:space="preserve">Настоящий стандарт устанавливает требования к организации и осуществлению процессов производства </w:t>
      </w:r>
      <w:proofErr w:type="spellStart"/>
      <w:r w:rsidR="003330D3" w:rsidRPr="003330D3">
        <w:rPr>
          <w:rFonts w:ascii="Arial" w:eastAsia="Arial" w:hAnsi="Arial"/>
          <w:sz w:val="24"/>
        </w:rPr>
        <w:t>лопаритового</w:t>
      </w:r>
      <w:proofErr w:type="spellEnd"/>
      <w:r w:rsidR="003330D3" w:rsidRPr="003330D3">
        <w:rPr>
          <w:rFonts w:ascii="Arial" w:eastAsia="Arial" w:hAnsi="Arial"/>
          <w:sz w:val="24"/>
        </w:rPr>
        <w:t xml:space="preserve"> концентрата из </w:t>
      </w:r>
      <w:proofErr w:type="spellStart"/>
      <w:r w:rsidR="003330D3" w:rsidRPr="003330D3">
        <w:rPr>
          <w:rFonts w:ascii="Arial" w:eastAsia="Arial" w:hAnsi="Arial"/>
          <w:sz w:val="24"/>
        </w:rPr>
        <w:t>лопаритовых</w:t>
      </w:r>
      <w:proofErr w:type="spellEnd"/>
      <w:r w:rsidR="003330D3" w:rsidRPr="003330D3">
        <w:rPr>
          <w:rFonts w:ascii="Arial" w:eastAsia="Arial" w:hAnsi="Arial"/>
          <w:sz w:val="24"/>
        </w:rPr>
        <w:t xml:space="preserve"> руд </w:t>
      </w:r>
      <w:proofErr w:type="spellStart"/>
      <w:r w:rsidR="003330D3" w:rsidRPr="003330D3">
        <w:rPr>
          <w:rFonts w:ascii="Arial" w:eastAsia="Arial" w:hAnsi="Arial"/>
          <w:sz w:val="24"/>
        </w:rPr>
        <w:t>перовскитового</w:t>
      </w:r>
      <w:proofErr w:type="spellEnd"/>
      <w:r w:rsidR="003330D3" w:rsidRPr="003330D3">
        <w:rPr>
          <w:rFonts w:ascii="Arial" w:eastAsia="Arial" w:hAnsi="Arial"/>
          <w:sz w:val="24"/>
        </w:rPr>
        <w:t xml:space="preserve"> типа </w:t>
      </w:r>
      <w:proofErr w:type="spellStart"/>
      <w:r w:rsidR="003330D3" w:rsidRPr="003330D3">
        <w:rPr>
          <w:rFonts w:ascii="Arial" w:eastAsia="Arial" w:hAnsi="Arial"/>
          <w:sz w:val="24"/>
        </w:rPr>
        <w:t>агпаитовых</w:t>
      </w:r>
      <w:proofErr w:type="spellEnd"/>
      <w:r w:rsidR="003330D3" w:rsidRPr="003330D3">
        <w:rPr>
          <w:rFonts w:ascii="Arial" w:eastAsia="Arial" w:hAnsi="Arial"/>
          <w:sz w:val="24"/>
        </w:rPr>
        <w:t xml:space="preserve"> щелочных комплексов, включая основные технологические, вспомогательные и обслуживающие процессы, требования к их документированию, контролю и обеспечению качества продукции, а также требования к определению, обоснованию и документированию потребности в ресурсах, необходимых для выполнения указанных процессов</w:t>
      </w:r>
      <w:r w:rsidRPr="00A01351">
        <w:rPr>
          <w:rFonts w:ascii="Arial" w:eastAsia="Arial" w:hAnsi="Arial"/>
          <w:sz w:val="24"/>
        </w:rPr>
        <w:t>.</w:t>
      </w:r>
    </w:p>
    <w:p w14:paraId="73F4AA0E" w14:textId="3564AD8B" w:rsidR="00300854" w:rsidRPr="00A01351" w:rsidRDefault="009052B7" w:rsidP="0030085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1.2 </w:t>
      </w:r>
      <w:r w:rsidR="00F4205C" w:rsidRPr="00F4205C">
        <w:rPr>
          <w:rFonts w:ascii="Arial" w:hAnsi="Arial" w:cs="Arial"/>
          <w:sz w:val="24"/>
          <w:szCs w:val="24"/>
        </w:rPr>
        <w:t xml:space="preserve">Требования настоящего стандарта распространяются на деятельность по проектированию, подготовке производства, производству, контролю качества, хранению и отгрузке </w:t>
      </w:r>
      <w:proofErr w:type="spellStart"/>
      <w:r w:rsidR="00F4205C" w:rsidRPr="00F4205C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F4205C" w:rsidRPr="00F4205C">
        <w:rPr>
          <w:rFonts w:ascii="Arial" w:hAnsi="Arial" w:cs="Arial"/>
          <w:sz w:val="24"/>
          <w:szCs w:val="24"/>
        </w:rPr>
        <w:t xml:space="preserve"> концентрата, а также по обеспечению указанных процессов в пределах области применения настоящего стандарта</w:t>
      </w:r>
      <w:r w:rsidR="00710885" w:rsidRPr="00A01351">
        <w:rPr>
          <w:rFonts w:ascii="Arial" w:hAnsi="Arial" w:cs="Arial"/>
          <w:sz w:val="24"/>
          <w:szCs w:val="24"/>
        </w:rPr>
        <w:t>.</w:t>
      </w:r>
    </w:p>
    <w:p w14:paraId="0C2CE362" w14:textId="77777777" w:rsidR="00710885" w:rsidRPr="00A01351" w:rsidRDefault="003D6168" w:rsidP="00F4490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eastAsia="Arial" w:hAnsi="Arial"/>
          <w:sz w:val="24"/>
        </w:rPr>
        <w:t xml:space="preserve">1.3 Настоящий стандарт предназначен для применения при разработке и актуализации технологической, производственной, эксплуатационной, организационно-распорядительной и иной документации, регламентирующей производство </w:t>
      </w:r>
      <w:proofErr w:type="spellStart"/>
      <w:r w:rsidRPr="00A01351">
        <w:rPr>
          <w:rFonts w:ascii="Arial" w:eastAsia="Arial" w:hAnsi="Arial"/>
          <w:sz w:val="24"/>
        </w:rPr>
        <w:t>лопаритового</w:t>
      </w:r>
      <w:proofErr w:type="spellEnd"/>
      <w:r w:rsidRPr="00A01351">
        <w:rPr>
          <w:rFonts w:ascii="Arial" w:eastAsia="Arial" w:hAnsi="Arial"/>
          <w:sz w:val="24"/>
        </w:rPr>
        <w:t xml:space="preserve"> концентрата, а также при нормировании, планировании и документировании потребности в ресурсах для выполнения производственных процессов.</w:t>
      </w:r>
    </w:p>
    <w:p w14:paraId="311BE9AA" w14:textId="44CFB2D3" w:rsidR="00B513F1" w:rsidRDefault="00710885" w:rsidP="0071088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1.4 </w:t>
      </w:r>
      <w:r w:rsidR="003D6168" w:rsidRPr="00A01351">
        <w:rPr>
          <w:rFonts w:ascii="Arial" w:hAnsi="Arial" w:cs="Arial"/>
          <w:sz w:val="24"/>
          <w:szCs w:val="24"/>
        </w:rPr>
        <w:t>Настоящий стандарт не распространяется</w:t>
      </w:r>
      <w:r w:rsidR="00300854" w:rsidRPr="00A01351">
        <w:rPr>
          <w:rFonts w:ascii="Arial" w:hAnsi="Arial" w:cs="Arial"/>
          <w:sz w:val="24"/>
          <w:szCs w:val="24"/>
        </w:rPr>
        <w:t xml:space="preserve"> на добычу и обогащение </w:t>
      </w:r>
      <w:proofErr w:type="spellStart"/>
      <w:r w:rsidR="00300854"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="00300854" w:rsidRPr="00A01351">
        <w:rPr>
          <w:rFonts w:ascii="Arial" w:hAnsi="Arial" w:cs="Arial"/>
          <w:sz w:val="24"/>
          <w:szCs w:val="24"/>
        </w:rPr>
        <w:t xml:space="preserve"> руд иных минеральных типов (не </w:t>
      </w:r>
      <w:proofErr w:type="spellStart"/>
      <w:r w:rsidR="00300854" w:rsidRPr="00A01351">
        <w:rPr>
          <w:rFonts w:ascii="Arial" w:hAnsi="Arial" w:cs="Arial"/>
          <w:sz w:val="24"/>
          <w:szCs w:val="24"/>
        </w:rPr>
        <w:t>перовскитового</w:t>
      </w:r>
      <w:proofErr w:type="spellEnd"/>
      <w:r w:rsidR="00300854" w:rsidRPr="00A01351">
        <w:rPr>
          <w:rFonts w:ascii="Arial" w:hAnsi="Arial" w:cs="Arial"/>
          <w:sz w:val="24"/>
          <w:szCs w:val="24"/>
        </w:rPr>
        <w:t xml:space="preserve"> типа), на открытые горные работы, а также на технологические процессы, не связанные с получением </w:t>
      </w:r>
      <w:proofErr w:type="spellStart"/>
      <w:r w:rsidR="00300854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300854" w:rsidRPr="00A01351">
        <w:rPr>
          <w:rFonts w:ascii="Arial" w:hAnsi="Arial" w:cs="Arial"/>
          <w:sz w:val="24"/>
          <w:szCs w:val="24"/>
        </w:rPr>
        <w:t xml:space="preserve"> концентрата.</w:t>
      </w:r>
    </w:p>
    <w:p w14:paraId="6F0C148E" w14:textId="1BBFBAD9" w:rsidR="00F4205C" w:rsidRPr="00A01351" w:rsidRDefault="00F4205C" w:rsidP="0071088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205C">
        <w:rPr>
          <w:rFonts w:ascii="Arial" w:hAnsi="Arial" w:cs="Arial"/>
          <w:sz w:val="24"/>
          <w:szCs w:val="24"/>
        </w:rPr>
        <w:t xml:space="preserve">1.5 Основные технологические процессы подземной добычи и обогащения </w:t>
      </w:r>
      <w:proofErr w:type="spellStart"/>
      <w:r w:rsidRPr="00F4205C">
        <w:rPr>
          <w:rFonts w:ascii="Arial" w:hAnsi="Arial" w:cs="Arial"/>
          <w:sz w:val="24"/>
          <w:szCs w:val="24"/>
        </w:rPr>
        <w:t>лопаритовых</w:t>
      </w:r>
      <w:proofErr w:type="spellEnd"/>
      <w:r w:rsidRPr="00F4205C">
        <w:rPr>
          <w:rFonts w:ascii="Arial" w:hAnsi="Arial" w:cs="Arial"/>
          <w:sz w:val="24"/>
          <w:szCs w:val="24"/>
        </w:rPr>
        <w:t xml:space="preserve"> руд, входящие в область применения настоящего стандарта, а также </w:t>
      </w:r>
      <w:r w:rsidRPr="00F4205C">
        <w:rPr>
          <w:rFonts w:ascii="Arial" w:hAnsi="Arial" w:cs="Arial"/>
          <w:sz w:val="24"/>
          <w:szCs w:val="24"/>
        </w:rPr>
        <w:lastRenderedPageBreak/>
        <w:t xml:space="preserve">связанные с ними процессы, способные оказывать воздействие на окружающую среду, относятся к области применения </w:t>
      </w:r>
      <w:r>
        <w:rPr>
          <w:rFonts w:ascii="Arial" w:hAnsi="Arial" w:cs="Arial"/>
          <w:sz w:val="24"/>
          <w:szCs w:val="24"/>
        </w:rPr>
        <w:t>справочника</w:t>
      </w:r>
      <w:r w:rsidRPr="00F4205C">
        <w:rPr>
          <w:rFonts w:ascii="Arial" w:hAnsi="Arial" w:cs="Arial"/>
          <w:sz w:val="24"/>
          <w:szCs w:val="24"/>
        </w:rPr>
        <w:t xml:space="preserve"> [1].</w:t>
      </w:r>
    </w:p>
    <w:p w14:paraId="16DFE80A" w14:textId="77777777" w:rsidR="0084463F" w:rsidRPr="00A01351" w:rsidRDefault="009052B7" w:rsidP="008E5A66">
      <w:pPr>
        <w:spacing w:before="120" w:after="120" w:line="360" w:lineRule="auto"/>
        <w:ind w:firstLine="709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>2 Нормативные ссылки</w:t>
      </w:r>
    </w:p>
    <w:p w14:paraId="26D593D6" w14:textId="77777777" w:rsidR="0084463F" w:rsidRPr="00A01351" w:rsidRDefault="009052B7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В настоящем стандарте использованы </w:t>
      </w:r>
      <w:r w:rsidR="0071710D" w:rsidRPr="00A01351">
        <w:rPr>
          <w:rFonts w:ascii="Arial" w:hAnsi="Arial" w:cs="Arial"/>
          <w:sz w:val="24"/>
          <w:szCs w:val="24"/>
        </w:rPr>
        <w:t xml:space="preserve">нормативные </w:t>
      </w:r>
      <w:r w:rsidRPr="00A01351">
        <w:rPr>
          <w:rFonts w:ascii="Arial" w:hAnsi="Arial" w:cs="Arial"/>
          <w:sz w:val="24"/>
          <w:szCs w:val="24"/>
        </w:rPr>
        <w:t xml:space="preserve">ссылки на следующие </w:t>
      </w:r>
      <w:r w:rsidR="004C0F86" w:rsidRPr="00A01351">
        <w:rPr>
          <w:rFonts w:ascii="Arial" w:hAnsi="Arial" w:cs="Arial"/>
          <w:sz w:val="24"/>
          <w:szCs w:val="24"/>
        </w:rPr>
        <w:t>стандарты</w:t>
      </w:r>
      <w:r w:rsidRPr="00A01351">
        <w:rPr>
          <w:rFonts w:ascii="Arial" w:hAnsi="Arial" w:cs="Arial"/>
          <w:sz w:val="24"/>
          <w:szCs w:val="24"/>
        </w:rPr>
        <w:t>:</w:t>
      </w:r>
    </w:p>
    <w:p w14:paraId="6A95482A" w14:textId="77777777" w:rsidR="00B063B6" w:rsidRPr="00A01351" w:rsidRDefault="00B063B6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12.1.005 Система стандартов безопасности труда. Общие санитарно-гигиенические требования к воздуху рабочей зоны</w:t>
      </w:r>
    </w:p>
    <w:p w14:paraId="7BFE61C6" w14:textId="77777777" w:rsidR="003D6DE2" w:rsidRPr="00A01351" w:rsidRDefault="006632DC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12.1.007 Система стандартов безопасности труда. Вредные вещества. Классификация и общие требования безопасности</w:t>
      </w:r>
    </w:p>
    <w:p w14:paraId="68F9E60F" w14:textId="77777777" w:rsidR="00161EDB" w:rsidRPr="00A01351" w:rsidRDefault="00161EDB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14180 Руды и концентраты цветных металлов. Методы отбора и подготовки проб для химического анализа и определения влаги</w:t>
      </w:r>
    </w:p>
    <w:p w14:paraId="55FBB479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25006 Оборудование обогатительное. Термины и определения</w:t>
      </w:r>
    </w:p>
    <w:p w14:paraId="34477CCB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50544 Породы горные. Термины и определения</w:t>
      </w:r>
    </w:p>
    <w:p w14:paraId="358B54BC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54976 Оборудование горно-шахтное. Термины и определения</w:t>
      </w:r>
    </w:p>
    <w:p w14:paraId="3D3E73BC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56062 Производственный экологический контроль. Общие положения</w:t>
      </w:r>
    </w:p>
    <w:p w14:paraId="1FEAB90F" w14:textId="77777777" w:rsidR="00A10171" w:rsidRPr="00A01351" w:rsidRDefault="00A10171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56639–2015 Технологическое проектирование промышленных предприятий. Общие требования</w:t>
      </w:r>
    </w:p>
    <w:p w14:paraId="0ACA2C0D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57704 Горное дело. Взрывные работы на угледобывающих предприятиях. Термины и определения</w:t>
      </w:r>
    </w:p>
    <w:p w14:paraId="090899A9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57717 Горное дело. Безопасность в угольных шахтах. Термины и определения</w:t>
      </w:r>
    </w:p>
    <w:p w14:paraId="29FB9EF2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57719 Горное дело. Выработки горные. Термины и определения</w:t>
      </w:r>
    </w:p>
    <w:p w14:paraId="350D6662" w14:textId="77777777" w:rsidR="009B073F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58871 Горное дело. Крепь горных выработок. Термины и определения</w:t>
      </w:r>
    </w:p>
    <w:p w14:paraId="5E1D877B" w14:textId="77777777" w:rsidR="00A10171" w:rsidRPr="00A01351" w:rsidRDefault="00A10171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58916–2021 Технологический инжиниринг и проектирование. Термины и определения</w:t>
      </w:r>
    </w:p>
    <w:p w14:paraId="2DE35745" w14:textId="77777777" w:rsidR="007D3792" w:rsidRPr="00A01351" w:rsidRDefault="009B073F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59071 Охрана окружающей среды. Недра. Термины и определения</w:t>
      </w:r>
    </w:p>
    <w:p w14:paraId="0597C6E4" w14:textId="77777777" w:rsidR="00A10171" w:rsidRPr="00A01351" w:rsidRDefault="00A10171" w:rsidP="00A101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ГОСТ Р 70815–2023 (ИСО 22444-1:2020) Редкоземельные металлы. Минералы, оксиды и прочие элементы. Термины и определения</w:t>
      </w:r>
    </w:p>
    <w:p w14:paraId="2AB5BD9F" w14:textId="77777777" w:rsidR="0084463F" w:rsidRPr="00A01351" w:rsidRDefault="009052B7" w:rsidP="008E5A66">
      <w:pPr>
        <w:spacing w:after="0" w:line="264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01351">
        <w:rPr>
          <w:rFonts w:ascii="Arial" w:hAnsi="Arial" w:cs="Arial"/>
          <w:spacing w:val="40"/>
          <w:sz w:val="20"/>
          <w:szCs w:val="20"/>
        </w:rPr>
        <w:t>Примечание</w:t>
      </w:r>
      <w:r w:rsidRPr="00A01351">
        <w:rPr>
          <w:rFonts w:ascii="Arial" w:hAnsi="Arial" w:cs="Arial"/>
          <w:sz w:val="20"/>
          <w:szCs w:val="20"/>
        </w:rPr>
        <w:t xml:space="preserve"> – При пользовании настоящим стандартом целесообразно проверить действие ссылочных стандартов в информационной системе общего пользования – на официальном сайте </w:t>
      </w:r>
      <w:r w:rsidR="004F3130" w:rsidRPr="00A01351">
        <w:rPr>
          <w:rFonts w:ascii="Arial" w:hAnsi="Arial" w:cs="Arial"/>
          <w:sz w:val="20"/>
          <w:szCs w:val="20"/>
        </w:rPr>
        <w:t>Федерального агентства по техническому регулированию и метрологии</w:t>
      </w:r>
      <w:r w:rsidRPr="00A01351">
        <w:rPr>
          <w:rFonts w:ascii="Arial" w:hAnsi="Arial" w:cs="Arial"/>
          <w:sz w:val="20"/>
          <w:szCs w:val="20"/>
        </w:rPr>
        <w:t xml:space="preserve"> в сети Интернет или по ежегодно</w:t>
      </w:r>
      <w:r w:rsidR="004F3130" w:rsidRPr="00A01351">
        <w:rPr>
          <w:rFonts w:ascii="Arial" w:hAnsi="Arial" w:cs="Arial"/>
          <w:sz w:val="20"/>
          <w:szCs w:val="20"/>
        </w:rPr>
        <w:t>му</w:t>
      </w:r>
      <w:r w:rsidRPr="00A01351">
        <w:rPr>
          <w:rFonts w:ascii="Arial" w:hAnsi="Arial" w:cs="Arial"/>
          <w:sz w:val="20"/>
          <w:szCs w:val="20"/>
        </w:rPr>
        <w:t xml:space="preserve"> информационному указателю «Национальные стандарты», который опубликован на 1 января текущего года, и по выпускам ежемесячно</w:t>
      </w:r>
      <w:r w:rsidR="004F3130" w:rsidRPr="00A01351">
        <w:rPr>
          <w:rFonts w:ascii="Arial" w:hAnsi="Arial" w:cs="Arial"/>
          <w:sz w:val="20"/>
          <w:szCs w:val="20"/>
        </w:rPr>
        <w:t>го</w:t>
      </w:r>
      <w:r w:rsidRPr="00A01351">
        <w:rPr>
          <w:rFonts w:ascii="Arial" w:hAnsi="Arial" w:cs="Arial"/>
          <w:sz w:val="20"/>
          <w:szCs w:val="20"/>
        </w:rPr>
        <w:t xml:space="preserve"> информационного указателя «Национальные стандарты» за текущий год. Если заменен ссылочный стандарт</w:t>
      </w:r>
      <w:r w:rsidR="004F3130" w:rsidRPr="00A01351">
        <w:rPr>
          <w:rFonts w:ascii="Arial" w:hAnsi="Arial" w:cs="Arial"/>
          <w:sz w:val="20"/>
          <w:szCs w:val="20"/>
        </w:rPr>
        <w:t>,</w:t>
      </w:r>
      <w:r w:rsidRPr="00A01351">
        <w:rPr>
          <w:rFonts w:ascii="Arial" w:hAnsi="Arial" w:cs="Arial"/>
          <w:sz w:val="20"/>
          <w:szCs w:val="20"/>
        </w:rPr>
        <w:t xml:space="preserve"> на который дана недатир</w:t>
      </w:r>
      <w:r w:rsidR="005E6ADA" w:rsidRPr="00A01351">
        <w:rPr>
          <w:rFonts w:ascii="Arial" w:hAnsi="Arial" w:cs="Arial"/>
          <w:sz w:val="20"/>
          <w:szCs w:val="20"/>
        </w:rPr>
        <w:t>ованная</w:t>
      </w:r>
      <w:r w:rsidRPr="00A01351">
        <w:rPr>
          <w:rFonts w:ascii="Arial" w:hAnsi="Arial" w:cs="Arial"/>
          <w:sz w:val="20"/>
          <w:szCs w:val="20"/>
        </w:rPr>
        <w:t xml:space="preserve"> ссылка, то рекомендуется использовать версию этого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этого стандарта с указанным выше годом утверждения (принятия). Если после утверждения настоящего стандарта в ссылочный стандарт, на который дана </w:t>
      </w:r>
      <w:r w:rsidRPr="00A01351">
        <w:rPr>
          <w:rFonts w:ascii="Arial" w:hAnsi="Arial" w:cs="Arial"/>
          <w:sz w:val="20"/>
          <w:szCs w:val="20"/>
        </w:rPr>
        <w:lastRenderedPageBreak/>
        <w:t>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 Если ссылочный стандарт отменен без замены, то положение, в котором дана ссылка на него, рекомендуется применять в части, не затрагивающей эту ссылку.</w:t>
      </w:r>
    </w:p>
    <w:p w14:paraId="1938375C" w14:textId="0E504B8A" w:rsidR="0084463F" w:rsidRPr="00A01351" w:rsidRDefault="009052B7" w:rsidP="00F671C3">
      <w:pPr>
        <w:spacing w:before="240" w:after="120" w:line="360" w:lineRule="auto"/>
        <w:ind w:firstLine="709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>3 Термины и определения</w:t>
      </w:r>
    </w:p>
    <w:p w14:paraId="1CB0798C" w14:textId="77777777" w:rsidR="0084463F" w:rsidRPr="00A01351" w:rsidRDefault="009052B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В настоящем стандарте применены термины по </w:t>
      </w:r>
      <w:r w:rsidR="003E6694" w:rsidRPr="00A01351">
        <w:rPr>
          <w:rFonts w:ascii="Arial" w:hAnsi="Arial" w:cs="Arial"/>
          <w:sz w:val="24"/>
          <w:szCs w:val="24"/>
        </w:rPr>
        <w:t xml:space="preserve">ГОСТ 25006, </w:t>
      </w:r>
      <w:r w:rsidR="008C04AF" w:rsidRPr="00A01351">
        <w:rPr>
          <w:rFonts w:ascii="Arial" w:hAnsi="Arial" w:cs="Arial"/>
          <w:sz w:val="24"/>
          <w:szCs w:val="24"/>
        </w:rPr>
        <w:t>ГОСТ Р 50544, ГОСТ Р 54976</w:t>
      </w:r>
      <w:r w:rsidR="007A4AFE" w:rsidRPr="00A01351">
        <w:rPr>
          <w:rFonts w:ascii="Arial" w:hAnsi="Arial" w:cs="Arial"/>
          <w:sz w:val="24"/>
          <w:szCs w:val="24"/>
        </w:rPr>
        <w:t xml:space="preserve">, </w:t>
      </w:r>
      <w:r w:rsidR="00C122C2" w:rsidRPr="00A01351">
        <w:rPr>
          <w:rFonts w:ascii="Arial" w:hAnsi="Arial" w:cs="Arial"/>
          <w:sz w:val="24"/>
          <w:szCs w:val="24"/>
        </w:rPr>
        <w:t xml:space="preserve">ГОСТ Р 56639, </w:t>
      </w:r>
      <w:r w:rsidR="008A5629" w:rsidRPr="00A01351">
        <w:rPr>
          <w:rFonts w:ascii="Arial" w:hAnsi="Arial" w:cs="Arial"/>
          <w:sz w:val="24"/>
          <w:szCs w:val="24"/>
        </w:rPr>
        <w:t xml:space="preserve">ГОСТ Р 57704, ГОСТ Р 57717, </w:t>
      </w:r>
      <w:r w:rsidR="00130D26" w:rsidRPr="00A01351">
        <w:rPr>
          <w:rFonts w:ascii="Arial" w:hAnsi="Arial" w:cs="Arial"/>
          <w:sz w:val="24"/>
          <w:szCs w:val="24"/>
        </w:rPr>
        <w:t xml:space="preserve">ГОСТ Р 57719, ГОСТ Р 58871, </w:t>
      </w:r>
      <w:r w:rsidR="00C122C2" w:rsidRPr="00A01351">
        <w:rPr>
          <w:rFonts w:ascii="Arial" w:hAnsi="Arial" w:cs="Arial"/>
          <w:sz w:val="24"/>
          <w:szCs w:val="24"/>
        </w:rPr>
        <w:t xml:space="preserve">ГОСТ Р 58916, </w:t>
      </w:r>
      <w:r w:rsidR="000A4E54" w:rsidRPr="00A01351">
        <w:rPr>
          <w:rFonts w:ascii="Arial" w:hAnsi="Arial" w:cs="Arial"/>
          <w:sz w:val="24"/>
          <w:szCs w:val="24"/>
        </w:rPr>
        <w:t>ГОСТ Р 59071,</w:t>
      </w:r>
      <w:r w:rsidR="00C122C2" w:rsidRPr="00A01351">
        <w:t xml:space="preserve"> </w:t>
      </w:r>
      <w:r w:rsidR="00C122C2" w:rsidRPr="00A01351">
        <w:rPr>
          <w:rFonts w:ascii="Arial" w:hAnsi="Arial" w:cs="Arial"/>
          <w:sz w:val="24"/>
          <w:szCs w:val="24"/>
        </w:rPr>
        <w:t>ГОСТ Р 70815,</w:t>
      </w:r>
      <w:r w:rsidR="000A4E54" w:rsidRPr="00A01351">
        <w:rPr>
          <w:rFonts w:ascii="Arial" w:hAnsi="Arial" w:cs="Arial"/>
          <w:sz w:val="24"/>
          <w:szCs w:val="24"/>
        </w:rPr>
        <w:t xml:space="preserve"> </w:t>
      </w:r>
      <w:r w:rsidRPr="00A01351">
        <w:rPr>
          <w:rFonts w:ascii="Arial" w:hAnsi="Arial" w:cs="Arial"/>
          <w:sz w:val="24"/>
          <w:szCs w:val="24"/>
        </w:rPr>
        <w:t>а также следующи</w:t>
      </w:r>
      <w:r w:rsidR="0034617E" w:rsidRPr="00A01351">
        <w:rPr>
          <w:rFonts w:ascii="Arial" w:hAnsi="Arial" w:cs="Arial"/>
          <w:sz w:val="24"/>
          <w:szCs w:val="24"/>
        </w:rPr>
        <w:t>е</w:t>
      </w:r>
      <w:r w:rsidRPr="00A01351">
        <w:rPr>
          <w:rFonts w:ascii="Arial" w:hAnsi="Arial" w:cs="Arial"/>
          <w:sz w:val="24"/>
          <w:szCs w:val="24"/>
        </w:rPr>
        <w:t xml:space="preserve"> термин</w:t>
      </w:r>
      <w:r w:rsidR="0034617E" w:rsidRPr="00A01351">
        <w:rPr>
          <w:rFonts w:ascii="Arial" w:hAnsi="Arial" w:cs="Arial"/>
          <w:sz w:val="24"/>
          <w:szCs w:val="24"/>
        </w:rPr>
        <w:t>ы</w:t>
      </w:r>
      <w:r w:rsidRPr="00A01351">
        <w:rPr>
          <w:rFonts w:ascii="Arial" w:hAnsi="Arial" w:cs="Arial"/>
          <w:sz w:val="24"/>
          <w:szCs w:val="24"/>
        </w:rPr>
        <w:t xml:space="preserve"> с соответствующим</w:t>
      </w:r>
      <w:r w:rsidR="0034617E" w:rsidRPr="00A01351">
        <w:rPr>
          <w:rFonts w:ascii="Arial" w:hAnsi="Arial" w:cs="Arial"/>
          <w:sz w:val="24"/>
          <w:szCs w:val="24"/>
        </w:rPr>
        <w:t>и</w:t>
      </w:r>
      <w:r w:rsidRPr="00A01351">
        <w:rPr>
          <w:rFonts w:ascii="Arial" w:hAnsi="Arial" w:cs="Arial"/>
          <w:sz w:val="24"/>
          <w:szCs w:val="24"/>
        </w:rPr>
        <w:t xml:space="preserve"> определени</w:t>
      </w:r>
      <w:r w:rsidR="0034617E" w:rsidRPr="00A01351">
        <w:rPr>
          <w:rFonts w:ascii="Arial" w:hAnsi="Arial" w:cs="Arial"/>
          <w:sz w:val="24"/>
          <w:szCs w:val="24"/>
        </w:rPr>
        <w:t>ями</w:t>
      </w:r>
      <w:r w:rsidRPr="00A01351">
        <w:rPr>
          <w:rFonts w:ascii="Arial" w:hAnsi="Arial" w:cs="Arial"/>
          <w:sz w:val="24"/>
          <w:szCs w:val="24"/>
        </w:rPr>
        <w:t>:</w:t>
      </w:r>
    </w:p>
    <w:p w14:paraId="3933C162" w14:textId="77777777" w:rsidR="006A5BE4" w:rsidRPr="00A01351" w:rsidRDefault="009052B7" w:rsidP="006A5BE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3.</w:t>
      </w:r>
      <w:r w:rsidR="005B6B54" w:rsidRPr="00A01351">
        <w:rPr>
          <w:rFonts w:ascii="Arial" w:hAnsi="Arial" w:cs="Arial"/>
          <w:sz w:val="24"/>
          <w:szCs w:val="24"/>
        </w:rPr>
        <w:t>1</w:t>
      </w:r>
    </w:p>
    <w:p w14:paraId="118E980F" w14:textId="41259902" w:rsidR="006A5BE4" w:rsidRPr="00A01351" w:rsidRDefault="000B18C2" w:rsidP="006A5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A01351">
        <w:rPr>
          <w:rFonts w:ascii="Arial" w:hAnsi="Arial" w:cs="Arial"/>
          <w:b/>
          <w:bCs/>
          <w:sz w:val="24"/>
          <w:szCs w:val="24"/>
        </w:rPr>
        <w:t>лопарит</w:t>
      </w:r>
      <w:proofErr w:type="spellEnd"/>
      <w:r w:rsidR="006A5BE4" w:rsidRPr="00A01351">
        <w:rPr>
          <w:rFonts w:ascii="Arial" w:hAnsi="Arial" w:cs="Arial"/>
          <w:b/>
          <w:bCs/>
          <w:sz w:val="24"/>
          <w:szCs w:val="24"/>
        </w:rPr>
        <w:t>:</w:t>
      </w:r>
      <w:r w:rsidR="006A5BE4" w:rsidRPr="00A01351">
        <w:rPr>
          <w:rFonts w:ascii="Arial" w:hAnsi="Arial" w:cs="Arial"/>
          <w:sz w:val="24"/>
          <w:szCs w:val="24"/>
        </w:rPr>
        <w:t xml:space="preserve"> Черный, пепельно-черный или красновато-коричневый минерал с прожилками, обычно содержащий от 30% до 40% оксидов редкоземельных элементов (5.2.1), с общей химической формулой (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Na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Ce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Ca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Sr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Th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>) (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Ti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5BE4" w:rsidRPr="00A01351">
        <w:rPr>
          <w:rFonts w:ascii="Arial" w:hAnsi="Arial" w:cs="Arial"/>
          <w:sz w:val="24"/>
          <w:szCs w:val="24"/>
        </w:rPr>
        <w:t>Nb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="006A5BE4" w:rsidRPr="00A01351">
        <w:rPr>
          <w:rFonts w:ascii="Arial" w:hAnsi="Arial" w:cs="Arial"/>
          <w:sz w:val="24"/>
          <w:szCs w:val="24"/>
        </w:rPr>
        <w:t>Fe</w:t>
      </w:r>
      <w:proofErr w:type="spellEnd"/>
      <w:r w:rsidR="006A5BE4" w:rsidRPr="00A01351">
        <w:rPr>
          <w:rFonts w:ascii="Arial" w:hAnsi="Arial" w:cs="Arial"/>
          <w:sz w:val="24"/>
          <w:szCs w:val="24"/>
        </w:rPr>
        <w:t>)</w:t>
      </w:r>
      <w:r w:rsidR="008E5A66" w:rsidRPr="00A01351">
        <w:rPr>
          <w:rFonts w:ascii="Arial" w:hAnsi="Arial" w:cs="Arial"/>
          <w:sz w:val="24"/>
          <w:szCs w:val="24"/>
          <w:lang w:val="en-US"/>
        </w:rPr>
        <w:t>O</w:t>
      </w:r>
      <w:proofErr w:type="gramEnd"/>
      <w:r w:rsidR="008E5A66" w:rsidRPr="00A01351">
        <w:rPr>
          <w:rFonts w:ascii="Arial" w:hAnsi="Arial" w:cs="Arial"/>
          <w:sz w:val="24"/>
          <w:szCs w:val="24"/>
          <w:vertAlign w:val="subscript"/>
        </w:rPr>
        <w:t>3</w:t>
      </w:r>
      <w:r w:rsidR="006A5BE4" w:rsidRPr="00A01351">
        <w:rPr>
          <w:rFonts w:ascii="Arial" w:hAnsi="Arial" w:cs="Arial"/>
          <w:sz w:val="24"/>
          <w:szCs w:val="24"/>
        </w:rPr>
        <w:t xml:space="preserve">. </w:t>
      </w:r>
    </w:p>
    <w:p w14:paraId="266C278E" w14:textId="77777777" w:rsidR="006A5BE4" w:rsidRPr="00A01351" w:rsidRDefault="006A5BE4" w:rsidP="001B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9"/>
        <w:jc w:val="both"/>
        <w:rPr>
          <w:rFonts w:ascii="Arial" w:hAnsi="Arial" w:cs="Arial"/>
        </w:rPr>
      </w:pPr>
      <w:r w:rsidRPr="00A01351">
        <w:rPr>
          <w:rFonts w:ascii="Arial" w:hAnsi="Arial" w:cs="Arial"/>
        </w:rPr>
        <w:t xml:space="preserve">Примечания </w:t>
      </w:r>
    </w:p>
    <w:p w14:paraId="1E363D97" w14:textId="77777777" w:rsidR="006A5BE4" w:rsidRPr="00A01351" w:rsidRDefault="006A5BE4" w:rsidP="001B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9"/>
        <w:jc w:val="both"/>
        <w:rPr>
          <w:rFonts w:ascii="Arial" w:hAnsi="Arial" w:cs="Arial"/>
        </w:rPr>
      </w:pPr>
      <w:r w:rsidRPr="00A01351">
        <w:rPr>
          <w:rFonts w:ascii="Arial" w:hAnsi="Arial" w:cs="Arial"/>
        </w:rPr>
        <w:t>1 Твердость по Моосу составляет от 5,6 до 6,0, а плотность обычно составляет от 4600 до 4900 кг/м</w:t>
      </w:r>
      <w:r w:rsidR="00696BC0" w:rsidRPr="00A01351">
        <w:rPr>
          <w:rFonts w:ascii="Arial" w:hAnsi="Arial" w:cs="Arial"/>
          <w:vertAlign w:val="superscript"/>
        </w:rPr>
        <w:t>3</w:t>
      </w:r>
      <w:r w:rsidRPr="00A01351">
        <w:rPr>
          <w:rFonts w:ascii="Arial" w:hAnsi="Arial" w:cs="Arial"/>
        </w:rPr>
        <w:t xml:space="preserve">. </w:t>
      </w:r>
    </w:p>
    <w:p w14:paraId="21E59CE1" w14:textId="77777777" w:rsidR="006A5BE4" w:rsidRPr="00A01351" w:rsidRDefault="006A5BE4" w:rsidP="001B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9"/>
        <w:jc w:val="both"/>
        <w:rPr>
          <w:rFonts w:ascii="Arial" w:hAnsi="Arial" w:cs="Arial"/>
        </w:rPr>
      </w:pPr>
      <w:r w:rsidRPr="00A01351">
        <w:rPr>
          <w:rFonts w:ascii="Arial" w:hAnsi="Arial" w:cs="Arial"/>
        </w:rPr>
        <w:t xml:space="preserve">2 Если содержание </w:t>
      </w:r>
      <w:r w:rsidR="00696BC0" w:rsidRPr="00A01351">
        <w:rPr>
          <w:rFonts w:ascii="Arial" w:hAnsi="Arial" w:cs="Arial"/>
        </w:rPr>
        <w:t>Nb</w:t>
      </w:r>
      <w:r w:rsidR="00696BC0" w:rsidRPr="00A01351">
        <w:rPr>
          <w:rFonts w:ascii="Arial" w:hAnsi="Arial" w:cs="Arial"/>
          <w:vertAlign w:val="subscript"/>
        </w:rPr>
        <w:t>2</w:t>
      </w:r>
      <w:r w:rsidR="00696BC0" w:rsidRPr="00A01351">
        <w:rPr>
          <w:rFonts w:ascii="Arial" w:hAnsi="Arial" w:cs="Arial"/>
        </w:rPr>
        <w:t>O</w:t>
      </w:r>
      <w:r w:rsidR="00696BC0" w:rsidRPr="00A01351">
        <w:rPr>
          <w:rFonts w:ascii="Arial" w:hAnsi="Arial" w:cs="Arial"/>
          <w:vertAlign w:val="subscript"/>
        </w:rPr>
        <w:t>5</w:t>
      </w:r>
      <w:r w:rsidR="00696BC0" w:rsidRPr="00A01351">
        <w:rPr>
          <w:rFonts w:ascii="Arial" w:hAnsi="Arial" w:cs="Arial"/>
        </w:rPr>
        <w:t xml:space="preserve"> </w:t>
      </w:r>
      <w:r w:rsidRPr="00A01351">
        <w:rPr>
          <w:rFonts w:ascii="Arial" w:hAnsi="Arial" w:cs="Arial"/>
        </w:rPr>
        <w:t xml:space="preserve">превышает 25%, то минерал называется </w:t>
      </w:r>
      <w:proofErr w:type="spellStart"/>
      <w:r w:rsidRPr="00A01351">
        <w:rPr>
          <w:rFonts w:ascii="Arial" w:hAnsi="Arial" w:cs="Arial"/>
        </w:rPr>
        <w:t>лопаритом</w:t>
      </w:r>
      <w:proofErr w:type="spellEnd"/>
      <w:r w:rsidRPr="00A01351">
        <w:rPr>
          <w:rFonts w:ascii="Arial" w:hAnsi="Arial" w:cs="Arial"/>
        </w:rPr>
        <w:t>, богатым ниобием.</w:t>
      </w:r>
    </w:p>
    <w:p w14:paraId="00C0211C" w14:textId="77777777" w:rsidR="0084463F" w:rsidRPr="00A01351" w:rsidRDefault="00504BCD" w:rsidP="001B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</w:rPr>
        <w:t xml:space="preserve">3 Минерал, как правило, не </w:t>
      </w:r>
      <w:r w:rsidR="006A5BE4" w:rsidRPr="00A01351">
        <w:rPr>
          <w:rFonts w:ascii="Arial" w:hAnsi="Arial" w:cs="Arial"/>
        </w:rPr>
        <w:t xml:space="preserve">растворим в кислотах, за исключением плавиковой кислоты. </w:t>
      </w:r>
      <w:r w:rsidR="00051C10" w:rsidRPr="00A01351">
        <w:rPr>
          <w:rFonts w:ascii="Arial" w:hAnsi="Arial" w:cs="Arial"/>
          <w:i/>
          <w:iCs/>
        </w:rPr>
        <w:t>Присутствие тория и урана требует особого внимания, учитывая их радиоактивность</w:t>
      </w:r>
      <w:r w:rsidR="006A5BE4" w:rsidRPr="00A01351">
        <w:rPr>
          <w:rFonts w:ascii="Arial" w:hAnsi="Arial" w:cs="Arial"/>
        </w:rPr>
        <w:t>.</w:t>
      </w:r>
    </w:p>
    <w:p w14:paraId="65C2D994" w14:textId="77777777" w:rsidR="003E6694" w:rsidRPr="00A01351" w:rsidRDefault="003E6694" w:rsidP="00B926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[ГОСТ Р 70815</w:t>
      </w:r>
      <w:r w:rsidR="003A1EA4" w:rsidRPr="00A01351">
        <w:rPr>
          <w:rFonts w:ascii="Arial" w:hAnsi="Arial" w:cs="Arial"/>
          <w:sz w:val="24"/>
          <w:szCs w:val="24"/>
        </w:rPr>
        <w:t>–</w:t>
      </w:r>
      <w:r w:rsidRPr="00A01351">
        <w:rPr>
          <w:rFonts w:ascii="Arial" w:hAnsi="Arial" w:cs="Arial"/>
          <w:sz w:val="24"/>
          <w:szCs w:val="24"/>
        </w:rPr>
        <w:t>2023, пункт 4.1.5]</w:t>
      </w:r>
    </w:p>
    <w:p w14:paraId="7F21FB9F" w14:textId="77777777" w:rsidR="00AA5297" w:rsidRPr="00A01351" w:rsidRDefault="00AA5297" w:rsidP="001B3763">
      <w:pPr>
        <w:spacing w:before="12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3.2 </w:t>
      </w:r>
      <w:r w:rsidRPr="00A01351">
        <w:rPr>
          <w:rFonts w:ascii="Arial" w:hAnsi="Arial" w:cs="Arial"/>
          <w:b/>
          <w:bCs/>
          <w:sz w:val="24"/>
          <w:szCs w:val="24"/>
        </w:rPr>
        <w:t>оборотная вода:</w:t>
      </w:r>
      <w:r w:rsidRPr="00A01351">
        <w:rPr>
          <w:rFonts w:ascii="Arial" w:hAnsi="Arial" w:cs="Arial"/>
          <w:sz w:val="24"/>
          <w:szCs w:val="24"/>
        </w:rPr>
        <w:t xml:space="preserve"> Вода, многократно используемая в технологическом процессе обогащения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</w:t>
      </w:r>
      <w:r w:rsidR="000D6A40" w:rsidRPr="00A01351">
        <w:rPr>
          <w:rFonts w:ascii="Arial" w:hAnsi="Arial" w:cs="Arial"/>
          <w:sz w:val="24"/>
          <w:szCs w:val="24"/>
        </w:rPr>
        <w:t>овых</w:t>
      </w:r>
      <w:proofErr w:type="spellEnd"/>
      <w:r w:rsidR="000D6A40" w:rsidRPr="00A01351">
        <w:rPr>
          <w:rFonts w:ascii="Arial" w:hAnsi="Arial" w:cs="Arial"/>
          <w:sz w:val="24"/>
          <w:szCs w:val="24"/>
        </w:rPr>
        <w:t xml:space="preserve"> руд</w:t>
      </w:r>
      <w:r w:rsidR="00FB7B91" w:rsidRPr="00A01351">
        <w:rPr>
          <w:rFonts w:ascii="Arial" w:hAnsi="Arial" w:cs="Arial"/>
          <w:sz w:val="24"/>
          <w:szCs w:val="24"/>
        </w:rPr>
        <w:t>.</w:t>
      </w:r>
    </w:p>
    <w:p w14:paraId="55BF0DE7" w14:textId="77777777" w:rsidR="00FB7B91" w:rsidRPr="00A01351" w:rsidRDefault="00FB7B91" w:rsidP="006A5BE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3.3 </w:t>
      </w:r>
      <w:proofErr w:type="spellStart"/>
      <w:r w:rsidRPr="00A01351">
        <w:rPr>
          <w:rFonts w:ascii="Arial" w:hAnsi="Arial" w:cs="Arial"/>
          <w:b/>
          <w:bCs/>
          <w:sz w:val="24"/>
          <w:szCs w:val="24"/>
        </w:rPr>
        <w:t>реагентное</w:t>
      </w:r>
      <w:proofErr w:type="spellEnd"/>
      <w:r w:rsidRPr="00A01351">
        <w:rPr>
          <w:rFonts w:ascii="Arial" w:hAnsi="Arial" w:cs="Arial"/>
          <w:b/>
          <w:bCs/>
          <w:sz w:val="24"/>
          <w:szCs w:val="24"/>
        </w:rPr>
        <w:t xml:space="preserve"> хозяйство: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504BCD" w:rsidRPr="00A01351">
        <w:rPr>
          <w:rFonts w:ascii="Arial" w:hAnsi="Arial" w:cs="Arial"/>
          <w:sz w:val="24"/>
          <w:szCs w:val="24"/>
        </w:rPr>
        <w:t>Комплекс сооружений, оборудования и устройств, предназначенный для приемки, хранения, приготовления, транспортирования, дозирования и подачи реагентов в технологические процессы обогащения.</w:t>
      </w:r>
    </w:p>
    <w:p w14:paraId="1D853C99" w14:textId="77777777" w:rsidR="00593703" w:rsidRPr="00A01351" w:rsidRDefault="0034617E" w:rsidP="00C20E6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3.</w:t>
      </w:r>
      <w:r w:rsidR="001B3763" w:rsidRPr="00A01351">
        <w:rPr>
          <w:rFonts w:ascii="Arial" w:hAnsi="Arial" w:cs="Arial"/>
          <w:sz w:val="24"/>
          <w:szCs w:val="24"/>
        </w:rPr>
        <w:t>4</w:t>
      </w:r>
    </w:p>
    <w:p w14:paraId="1B727FB8" w14:textId="77777777" w:rsidR="00B41CE6" w:rsidRPr="00A01351" w:rsidRDefault="00EB11DB" w:rsidP="00593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технологический процесс:</w:t>
      </w:r>
      <w:r w:rsidRPr="00A01351">
        <w:rPr>
          <w:rFonts w:ascii="Arial" w:hAnsi="Arial" w:cs="Arial"/>
          <w:sz w:val="24"/>
          <w:szCs w:val="24"/>
        </w:rPr>
        <w:t xml:space="preserve"> Часть производственного процесса, состоящая из целенаправленных действий по изменению и (или) определению состояния продукта и (или) природных ресурсов до получения требуемого результата</w:t>
      </w:r>
      <w:r w:rsidR="00593703" w:rsidRPr="00A01351">
        <w:rPr>
          <w:rFonts w:ascii="Arial" w:hAnsi="Arial" w:cs="Arial"/>
          <w:sz w:val="24"/>
          <w:szCs w:val="24"/>
        </w:rPr>
        <w:t>.</w:t>
      </w:r>
    </w:p>
    <w:p w14:paraId="129A69EC" w14:textId="77777777" w:rsidR="00593703" w:rsidRPr="00A01351" w:rsidRDefault="00593703" w:rsidP="005937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[ГОСТ Р 58916</w:t>
      </w:r>
      <w:r w:rsidR="003A1EA4" w:rsidRPr="00A01351">
        <w:rPr>
          <w:rFonts w:ascii="Arial" w:hAnsi="Arial" w:cs="Arial"/>
          <w:sz w:val="24"/>
          <w:szCs w:val="24"/>
        </w:rPr>
        <w:t>–</w:t>
      </w:r>
      <w:r w:rsidRPr="00A01351">
        <w:rPr>
          <w:rFonts w:ascii="Arial" w:hAnsi="Arial" w:cs="Arial"/>
          <w:sz w:val="24"/>
          <w:szCs w:val="24"/>
        </w:rPr>
        <w:t>2021, пункт 4]</w:t>
      </w:r>
    </w:p>
    <w:p w14:paraId="48DE3F6D" w14:textId="77777777" w:rsidR="003A1EA4" w:rsidRPr="00A01351" w:rsidRDefault="00593703" w:rsidP="001B3763">
      <w:pPr>
        <w:spacing w:before="12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3.</w:t>
      </w:r>
      <w:r w:rsidR="001B3763" w:rsidRPr="00A01351">
        <w:rPr>
          <w:rFonts w:ascii="Arial" w:hAnsi="Arial" w:cs="Arial"/>
          <w:sz w:val="24"/>
          <w:szCs w:val="24"/>
        </w:rPr>
        <w:t>5</w:t>
      </w:r>
    </w:p>
    <w:p w14:paraId="11341763" w14:textId="77777777" w:rsidR="003A1EA4" w:rsidRPr="00A01351" w:rsidRDefault="003A1EA4" w:rsidP="003A1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технологический регламент:</w:t>
      </w:r>
      <w:r w:rsidRPr="00A01351">
        <w:rPr>
          <w:rFonts w:ascii="Arial" w:hAnsi="Arial" w:cs="Arial"/>
          <w:sz w:val="24"/>
          <w:szCs w:val="24"/>
        </w:rPr>
        <w:t xml:space="preserve"> Документ, содержащий описание технологического процесса в последовательности его выполнения и графические материалы с указанием состава оборудования и приборов, требований к исходным и упаковочным материалам, персоналу, окружающей среде (например, параметрам </w:t>
      </w:r>
      <w:r w:rsidRPr="00A01351">
        <w:rPr>
          <w:rFonts w:ascii="Arial" w:hAnsi="Arial" w:cs="Arial"/>
          <w:sz w:val="24"/>
          <w:szCs w:val="24"/>
        </w:rPr>
        <w:lastRenderedPageBreak/>
        <w:t>микроклимата и чистоты воздуха), технологическим средам, данные по составу и количеству отходов на определенный измеритель и другие материалы.</w:t>
      </w:r>
    </w:p>
    <w:p w14:paraId="1671DBD4" w14:textId="77777777" w:rsidR="00593703" w:rsidRPr="00A01351" w:rsidRDefault="003A1EA4" w:rsidP="003A1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[ГОСТ Р 56639–2015, пункт 3.3]</w:t>
      </w:r>
    </w:p>
    <w:p w14:paraId="290B0399" w14:textId="77777777" w:rsidR="0084463F" w:rsidRPr="00A01351" w:rsidRDefault="009052B7" w:rsidP="00B701B0">
      <w:pPr>
        <w:spacing w:before="120" w:after="120" w:line="360" w:lineRule="auto"/>
        <w:ind w:firstLine="709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>4 Сокращения</w:t>
      </w:r>
    </w:p>
    <w:p w14:paraId="2695C52C" w14:textId="77777777" w:rsidR="0084463F" w:rsidRPr="00A01351" w:rsidRDefault="009052B7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В настоящем стандарте </w:t>
      </w:r>
      <w:r w:rsidR="00A5111B" w:rsidRPr="00A01351">
        <w:rPr>
          <w:rFonts w:ascii="Arial" w:hAnsi="Arial" w:cs="Arial"/>
          <w:sz w:val="24"/>
          <w:szCs w:val="24"/>
        </w:rPr>
        <w:t>применены</w:t>
      </w:r>
      <w:r w:rsidRPr="00A01351">
        <w:rPr>
          <w:rFonts w:ascii="Arial" w:hAnsi="Arial" w:cs="Arial"/>
          <w:sz w:val="24"/>
          <w:szCs w:val="24"/>
        </w:rPr>
        <w:t xml:space="preserve"> следующие сокращения:</w:t>
      </w:r>
    </w:p>
    <w:p w14:paraId="5AB9F27D" w14:textId="77777777" w:rsidR="001D5FC7" w:rsidRPr="00A01351" w:rsidRDefault="001D5FC7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БВР – буровзрывные работ</w:t>
      </w:r>
      <w:r w:rsidR="00504BCD" w:rsidRPr="00A01351">
        <w:rPr>
          <w:rFonts w:ascii="Arial" w:hAnsi="Arial" w:cs="Arial"/>
          <w:sz w:val="24"/>
          <w:szCs w:val="24"/>
        </w:rPr>
        <w:t>ы</w:t>
      </w:r>
      <w:r w:rsidRPr="00A01351">
        <w:rPr>
          <w:rFonts w:ascii="Arial" w:hAnsi="Arial" w:cs="Arial"/>
          <w:sz w:val="24"/>
          <w:szCs w:val="24"/>
        </w:rPr>
        <w:t>;</w:t>
      </w:r>
    </w:p>
    <w:p w14:paraId="2A988685" w14:textId="77777777" w:rsidR="00CD322B" w:rsidRPr="00A01351" w:rsidRDefault="00CD322B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ВМ – взрывчатые материалы;</w:t>
      </w:r>
    </w:p>
    <w:p w14:paraId="386D5F61" w14:textId="77777777" w:rsidR="00CD322B" w:rsidRPr="00A01351" w:rsidRDefault="00CD322B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ВР – взрывные работы;</w:t>
      </w:r>
    </w:p>
    <w:p w14:paraId="703C1B84" w14:textId="77777777" w:rsidR="00504BCD" w:rsidRPr="00A01351" w:rsidRDefault="006440D4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СИЗ – средства индивидуальной защиты</w:t>
      </w:r>
      <w:r w:rsidR="00A10171" w:rsidRPr="00A01351">
        <w:rPr>
          <w:rFonts w:ascii="Arial" w:hAnsi="Arial" w:cs="Arial"/>
          <w:sz w:val="24"/>
          <w:szCs w:val="24"/>
        </w:rPr>
        <w:t>.</w:t>
      </w:r>
    </w:p>
    <w:p w14:paraId="4CF88CBD" w14:textId="77777777" w:rsidR="0084463F" w:rsidRPr="00A01351" w:rsidRDefault="009052B7" w:rsidP="00B701B0">
      <w:pPr>
        <w:spacing w:before="120" w:after="120" w:line="360" w:lineRule="auto"/>
        <w:ind w:firstLine="709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 xml:space="preserve">5 </w:t>
      </w:r>
      <w:r w:rsidR="004E1ED1" w:rsidRPr="00A01351">
        <w:rPr>
          <w:rFonts w:ascii="Arial" w:hAnsi="Arial" w:cs="Arial"/>
          <w:b/>
          <w:bCs/>
          <w:sz w:val="28"/>
          <w:szCs w:val="28"/>
        </w:rPr>
        <w:t>Основные нормативные положения</w:t>
      </w:r>
    </w:p>
    <w:p w14:paraId="763C1D2D" w14:textId="77777777" w:rsidR="009E0BE4" w:rsidRPr="00A01351" w:rsidRDefault="004E1ED1" w:rsidP="006A77D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5.1 Классификация производственных процессов</w:t>
      </w:r>
    </w:p>
    <w:p w14:paraId="7B38447A" w14:textId="77777777" w:rsidR="009960AC" w:rsidRPr="00A01351" w:rsidRDefault="00F1554A" w:rsidP="009960A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Производственные </w:t>
      </w:r>
      <w:r w:rsidR="009960AC" w:rsidRPr="00A01351">
        <w:rPr>
          <w:rFonts w:ascii="Arial" w:hAnsi="Arial" w:cs="Arial"/>
          <w:sz w:val="24"/>
          <w:szCs w:val="24"/>
        </w:rPr>
        <w:t xml:space="preserve">процессы </w:t>
      </w:r>
      <w:r w:rsidR="00E00133" w:rsidRPr="00A01351">
        <w:rPr>
          <w:rFonts w:ascii="Arial" w:hAnsi="Arial" w:cs="Arial"/>
          <w:sz w:val="24"/>
          <w:szCs w:val="24"/>
        </w:rPr>
        <w:t>при</w:t>
      </w:r>
      <w:r w:rsidR="009960AC" w:rsidRPr="00A01351">
        <w:rPr>
          <w:rFonts w:ascii="Arial" w:hAnsi="Arial" w:cs="Arial"/>
          <w:sz w:val="24"/>
          <w:szCs w:val="24"/>
        </w:rPr>
        <w:t xml:space="preserve"> проведени</w:t>
      </w:r>
      <w:r w:rsidR="00E00133" w:rsidRPr="00A01351">
        <w:rPr>
          <w:rFonts w:ascii="Arial" w:hAnsi="Arial" w:cs="Arial"/>
          <w:sz w:val="24"/>
          <w:szCs w:val="24"/>
        </w:rPr>
        <w:t>и</w:t>
      </w:r>
      <w:r w:rsidR="009960AC" w:rsidRPr="00A01351">
        <w:rPr>
          <w:rFonts w:ascii="Arial" w:hAnsi="Arial" w:cs="Arial"/>
          <w:sz w:val="24"/>
          <w:szCs w:val="24"/>
        </w:rPr>
        <w:t xml:space="preserve"> работ по добыче и обогащению </w:t>
      </w:r>
      <w:proofErr w:type="spellStart"/>
      <w:r w:rsidR="009960AC" w:rsidRPr="00A01351">
        <w:rPr>
          <w:rFonts w:ascii="Arial" w:hAnsi="Arial" w:cs="Arial"/>
          <w:sz w:val="24"/>
          <w:szCs w:val="24"/>
        </w:rPr>
        <w:t>лопарит</w:t>
      </w:r>
      <w:r w:rsidR="000D6A40" w:rsidRPr="00A01351">
        <w:rPr>
          <w:rFonts w:ascii="Arial" w:hAnsi="Arial" w:cs="Arial"/>
          <w:sz w:val="24"/>
          <w:szCs w:val="24"/>
        </w:rPr>
        <w:t>овых</w:t>
      </w:r>
      <w:proofErr w:type="spellEnd"/>
      <w:r w:rsidR="000D6A40" w:rsidRPr="00A01351">
        <w:rPr>
          <w:rFonts w:ascii="Arial" w:hAnsi="Arial" w:cs="Arial"/>
          <w:sz w:val="24"/>
          <w:szCs w:val="24"/>
        </w:rPr>
        <w:t xml:space="preserve"> руд</w:t>
      </w:r>
      <w:r w:rsidR="009960AC" w:rsidRPr="00A01351">
        <w:rPr>
          <w:rFonts w:ascii="Arial" w:hAnsi="Arial" w:cs="Arial"/>
          <w:sz w:val="24"/>
          <w:szCs w:val="24"/>
        </w:rPr>
        <w:t xml:space="preserve"> </w:t>
      </w:r>
      <w:r w:rsidR="00DB6AEC" w:rsidRPr="00A01351">
        <w:rPr>
          <w:rFonts w:ascii="Arial" w:hAnsi="Arial" w:cs="Arial"/>
          <w:sz w:val="24"/>
          <w:szCs w:val="24"/>
        </w:rPr>
        <w:t>классифицируют</w:t>
      </w:r>
      <w:r w:rsidR="009960AC" w:rsidRPr="00A01351">
        <w:rPr>
          <w:rFonts w:ascii="Arial" w:hAnsi="Arial" w:cs="Arial"/>
          <w:sz w:val="24"/>
          <w:szCs w:val="24"/>
        </w:rPr>
        <w:t xml:space="preserve"> следующим образом:</w:t>
      </w:r>
    </w:p>
    <w:p w14:paraId="38A7E359" w14:textId="77777777" w:rsidR="009960AC" w:rsidRPr="00A01351" w:rsidRDefault="009960AC" w:rsidP="009960A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основные технологические</w:t>
      </w:r>
      <w:r w:rsidR="00300854" w:rsidRPr="00A01351">
        <w:rPr>
          <w:rFonts w:ascii="Arial" w:hAnsi="Arial" w:cs="Arial"/>
          <w:sz w:val="24"/>
          <w:szCs w:val="24"/>
        </w:rPr>
        <w:t xml:space="preserve"> </w:t>
      </w:r>
      <w:r w:rsidRPr="00A01351">
        <w:rPr>
          <w:rFonts w:ascii="Arial" w:hAnsi="Arial" w:cs="Arial"/>
          <w:sz w:val="24"/>
          <w:szCs w:val="24"/>
        </w:rPr>
        <w:t>процессы;</w:t>
      </w:r>
    </w:p>
    <w:p w14:paraId="1BC99DE2" w14:textId="77777777" w:rsidR="009960AC" w:rsidRPr="00A01351" w:rsidRDefault="009960AC" w:rsidP="009960A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вспомогательные процессы;</w:t>
      </w:r>
    </w:p>
    <w:p w14:paraId="20BAA4B2" w14:textId="77777777" w:rsidR="00476CE7" w:rsidRPr="00A01351" w:rsidRDefault="009960AC" w:rsidP="009960A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обслуживающие процессы.</w:t>
      </w:r>
    </w:p>
    <w:p w14:paraId="334CFFFB" w14:textId="57F7DE3A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5.1.1 </w:t>
      </w:r>
      <w:r w:rsidR="00A4246E" w:rsidRPr="00A4246E">
        <w:rPr>
          <w:rFonts w:ascii="Arial" w:hAnsi="Arial" w:cs="Arial"/>
          <w:sz w:val="24"/>
          <w:szCs w:val="24"/>
        </w:rPr>
        <w:t>К основным технологическим процессам относят процессы добычи и обогащения, непосредственно направленные на получение продукции, в том числе</w:t>
      </w:r>
      <w:r w:rsidRPr="00A01351">
        <w:rPr>
          <w:rFonts w:ascii="Arial" w:hAnsi="Arial" w:cs="Arial"/>
          <w:sz w:val="24"/>
          <w:szCs w:val="24"/>
        </w:rPr>
        <w:t>:</w:t>
      </w:r>
    </w:p>
    <w:p w14:paraId="2C050651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A01351">
        <w:rPr>
          <w:rFonts w:ascii="Arial" w:hAnsi="Arial" w:cs="Arial"/>
          <w:bCs/>
          <w:iCs/>
          <w:sz w:val="24"/>
          <w:szCs w:val="24"/>
        </w:rPr>
        <w:t>а) на руднике:</w:t>
      </w:r>
    </w:p>
    <w:p w14:paraId="57D02BDD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проходка горизонтальных и наклонных горных выработок, включающая:</w:t>
      </w:r>
    </w:p>
    <w:p w14:paraId="682FA057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1) подготовку забоя;</w:t>
      </w:r>
    </w:p>
    <w:p w14:paraId="06270865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2) бурение;</w:t>
      </w:r>
    </w:p>
    <w:p w14:paraId="2279B58D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3) заряжание;</w:t>
      </w:r>
    </w:p>
    <w:p w14:paraId="3236B82B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4) взрывание;</w:t>
      </w:r>
    </w:p>
    <w:p w14:paraId="78440A35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5) проветривание забоя после взрывания;</w:t>
      </w:r>
    </w:p>
    <w:p w14:paraId="6548831F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6) погрузку и транспортирование горной массы;</w:t>
      </w:r>
    </w:p>
    <w:p w14:paraId="29DB1D72" w14:textId="77777777" w:rsidR="001F358E" w:rsidRPr="00A01351" w:rsidRDefault="006B367A">
      <w:p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7) крепление горных выработок;</w:t>
      </w:r>
    </w:p>
    <w:p w14:paraId="56056871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добыча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руды, включая технологические операции, предусмотренные принятой системой разработки и технологическими регламентами;</w:t>
      </w:r>
    </w:p>
    <w:p w14:paraId="2884A293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A01351">
        <w:rPr>
          <w:rFonts w:ascii="Arial" w:hAnsi="Arial" w:cs="Arial"/>
          <w:bCs/>
          <w:iCs/>
          <w:sz w:val="24"/>
          <w:szCs w:val="24"/>
        </w:rPr>
        <w:t>б) на обогатительной фабрике:</w:t>
      </w:r>
    </w:p>
    <w:p w14:paraId="035DADFC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подготовка руды к обогащению, включающая дробление, измельчение,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классификацию;</w:t>
      </w:r>
    </w:p>
    <w:p w14:paraId="3BE84216" w14:textId="6FDC9E76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311356" w:rsidRPr="00A01351">
        <w:rPr>
          <w:rFonts w:ascii="Arial" w:hAnsi="Arial" w:cs="Arial"/>
          <w:sz w:val="24"/>
          <w:szCs w:val="24"/>
        </w:rPr>
        <w:t>обогащение руды, включающее гравитационное обогащение, флотацию, магнитную и электрическую сепарацию и иные операции разделения, предусмотренные принятой технологической схемой</w:t>
      </w:r>
      <w:r w:rsidRPr="00A01351">
        <w:rPr>
          <w:rFonts w:ascii="Arial" w:hAnsi="Arial" w:cs="Arial"/>
          <w:sz w:val="24"/>
          <w:szCs w:val="24"/>
        </w:rPr>
        <w:t>;</w:t>
      </w:r>
    </w:p>
    <w:p w14:paraId="583C1FE8" w14:textId="242FA101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обезвоживание</w:t>
      </w:r>
      <w:r w:rsidR="003C3136" w:rsidRPr="00A01351">
        <w:rPr>
          <w:rFonts w:ascii="Arial" w:hAnsi="Arial" w:cs="Arial"/>
          <w:sz w:val="24"/>
          <w:szCs w:val="24"/>
        </w:rPr>
        <w:t xml:space="preserve"> и</w:t>
      </w:r>
      <w:r w:rsidRPr="00A01351">
        <w:rPr>
          <w:rFonts w:ascii="Arial" w:hAnsi="Arial" w:cs="Arial"/>
          <w:sz w:val="24"/>
          <w:szCs w:val="24"/>
        </w:rPr>
        <w:t xml:space="preserve"> сушку </w:t>
      </w:r>
      <w:r w:rsidR="003C3136" w:rsidRPr="00A01351">
        <w:rPr>
          <w:rFonts w:ascii="Arial" w:hAnsi="Arial" w:cs="Arial"/>
          <w:sz w:val="24"/>
          <w:szCs w:val="24"/>
        </w:rPr>
        <w:t xml:space="preserve">продуктов обогащения и </w:t>
      </w:r>
      <w:proofErr w:type="spellStart"/>
      <w:r w:rsidR="003C3136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3C3136" w:rsidRPr="00A01351">
        <w:rPr>
          <w:rFonts w:ascii="Arial" w:hAnsi="Arial" w:cs="Arial"/>
          <w:sz w:val="24"/>
          <w:szCs w:val="24"/>
        </w:rPr>
        <w:t xml:space="preserve"> концентрата в соответствии с принятой технологической схемой</w:t>
      </w:r>
      <w:r w:rsidRPr="00A01351">
        <w:rPr>
          <w:rFonts w:ascii="Arial" w:hAnsi="Arial" w:cs="Arial"/>
          <w:sz w:val="24"/>
          <w:szCs w:val="24"/>
        </w:rPr>
        <w:t>;</w:t>
      </w:r>
    </w:p>
    <w:p w14:paraId="15A0DFED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внутрипроизводственное перемещение руды, промежуточных продуктов и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концентрата между последовательно выполняемыми технологическими операциями;</w:t>
      </w:r>
    </w:p>
    <w:p w14:paraId="57BB3600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подготовка готовой продукции к хранению и отгрузке, включая упаковывание и маркирование.</w:t>
      </w:r>
    </w:p>
    <w:p w14:paraId="441392F7" w14:textId="229C55A4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5.1.2 К вспомогательным процессам относят процессы технологического обеспечения основных процессов, в том числе:</w:t>
      </w:r>
    </w:p>
    <w:p w14:paraId="3DF9D5F6" w14:textId="751B6B6C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обеспечение и безопасное обращение с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 xml:space="preserve"> вне операций заряжания и взрывания;</w:t>
      </w:r>
    </w:p>
    <w:p w14:paraId="34921C1A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A01351">
        <w:rPr>
          <w:rFonts w:ascii="Arial" w:hAnsi="Arial" w:cs="Arial"/>
          <w:sz w:val="24"/>
          <w:szCs w:val="24"/>
        </w:rPr>
        <w:t>общешахтное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проветривание, водоотведение и водоотлив;</w:t>
      </w:r>
    </w:p>
    <w:p w14:paraId="644CF433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прокладка, перенос и содержание трубопроводов, кабелей, рельсовых путей и иных производственных сетей;</w:t>
      </w:r>
    </w:p>
    <w:p w14:paraId="774131CC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обеспечение основных процессов оборотной водой, сжатым воздухом и иными технологическими средами;</w:t>
      </w:r>
    </w:p>
    <w:p w14:paraId="1B20672F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приготовление и подача реагентов;</w:t>
      </w:r>
    </w:p>
    <w:p w14:paraId="45232428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аспирация, пылеулавливание и очистка технологических выбросов;</w:t>
      </w:r>
    </w:p>
    <w:p w14:paraId="702EE134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обращение с отходами недропользования и иными отходами производства;</w:t>
      </w:r>
    </w:p>
    <w:p w14:paraId="51827D74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организация водно-шламового хозяйства;</w:t>
      </w:r>
    </w:p>
    <w:p w14:paraId="1613A4D5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технический контроль сырья, промежуточных продуктов и готовой продукции;</w:t>
      </w:r>
    </w:p>
    <w:p w14:paraId="0AA7431E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механизация, автоматизация и диспетчеризация процессов;</w:t>
      </w:r>
    </w:p>
    <w:p w14:paraId="4DC6912B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перемещение материалов и оборудования, сварочные и иные работы, непосредственно обеспечивающие выполнение основных технологических процессов.</w:t>
      </w:r>
    </w:p>
    <w:p w14:paraId="55BBEC19" w14:textId="07663BED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5.1.3 К обслуживающим процессам относят процессы, обеспечивающие функционирование производства и производственной инфраструктуры, в том числе:</w:t>
      </w:r>
    </w:p>
    <w:p w14:paraId="255D4DE1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техническое обслуживание и ремонт оборудования и транспорта;</w:t>
      </w:r>
    </w:p>
    <w:p w14:paraId="07817F91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эксплуатация и обслуживание объектов энергетического обеспечения и общепроизводственных инженерных сетей;</w:t>
      </w:r>
    </w:p>
    <w:p w14:paraId="0E079474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производственно-техническое, геологическое и маркшейдерское сопровождение;</w:t>
      </w:r>
    </w:p>
    <w:p w14:paraId="53D6D126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- организация складского и общепроизводственного транспортного хозяйства;</w:t>
      </w:r>
    </w:p>
    <w:p w14:paraId="732282AE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обеспечение охраны и физической защиты объектов;</w:t>
      </w:r>
    </w:p>
    <w:p w14:paraId="0DFC5249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охрана объектов на дневной поверхности и наблюдение за развитием деформаций;</w:t>
      </w:r>
    </w:p>
    <w:p w14:paraId="23ED84C7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горноспасательное и аварийно-спасательное обеспечение.</w:t>
      </w:r>
    </w:p>
    <w:p w14:paraId="6A0B79FE" w14:textId="77777777" w:rsidR="003318AB" w:rsidRPr="00A01351" w:rsidRDefault="003318AB" w:rsidP="0084445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5.1.4 Состав, последовательность и содержание технологических процессов добычи и обогащения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 устанавливают технологическими регламентами организации с учетом особенностей разрабатываемого месторождения, применяемой технологии, проектной документации и требований нормативных документов в области промышленной безопасности.</w:t>
      </w:r>
    </w:p>
    <w:p w14:paraId="5553EBD9" w14:textId="42EF70A4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5.1.5 </w:t>
      </w:r>
      <w:r w:rsidR="00A4246E" w:rsidRPr="00A4246E">
        <w:rPr>
          <w:rFonts w:ascii="Arial" w:hAnsi="Arial" w:cs="Arial"/>
          <w:sz w:val="24"/>
          <w:szCs w:val="24"/>
        </w:rPr>
        <w:t>Отнесение конкретной операции к основным технологическим, вспомогательным или обслуживающим процессам определяют с учетом ее функциональной роли</w:t>
      </w:r>
      <w:r w:rsidRPr="00A01351">
        <w:rPr>
          <w:rFonts w:ascii="Arial" w:hAnsi="Arial" w:cs="Arial"/>
          <w:sz w:val="24"/>
          <w:szCs w:val="24"/>
        </w:rPr>
        <w:t>.</w:t>
      </w:r>
    </w:p>
    <w:p w14:paraId="0F8BD73A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5.1.6 Требования промышленной безопасности, охраны труда, охраны окружающей среды, производственного, экологического и радиационного контроля являются сквозными и распространяются на основные технологические, вспомогательные и обслуживающие процессы с учетом характера и условий их осуществления.</w:t>
      </w:r>
    </w:p>
    <w:p w14:paraId="02CC750F" w14:textId="77777777" w:rsidR="000A5244" w:rsidRPr="00A01351" w:rsidRDefault="000A5244" w:rsidP="00733A52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5.</w:t>
      </w:r>
      <w:r w:rsidR="00DB6AEC" w:rsidRPr="00A01351">
        <w:rPr>
          <w:rFonts w:ascii="Arial" w:hAnsi="Arial" w:cs="Arial"/>
          <w:b/>
          <w:bCs/>
          <w:sz w:val="24"/>
          <w:szCs w:val="24"/>
        </w:rPr>
        <w:t>2</w:t>
      </w:r>
      <w:r w:rsidRPr="00A01351">
        <w:rPr>
          <w:rFonts w:ascii="Arial" w:hAnsi="Arial" w:cs="Arial"/>
          <w:b/>
          <w:bCs/>
          <w:sz w:val="24"/>
          <w:szCs w:val="24"/>
        </w:rPr>
        <w:t xml:space="preserve"> Требования к персоналу и обеспечение безопасности труда</w:t>
      </w:r>
    </w:p>
    <w:p w14:paraId="78B381A2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="00733A52" w:rsidRPr="00A01351">
        <w:rPr>
          <w:rFonts w:ascii="Arial" w:hAnsi="Arial" w:cs="Arial"/>
          <w:sz w:val="24"/>
          <w:szCs w:val="24"/>
        </w:rPr>
        <w:t>.</w:t>
      </w:r>
      <w:r w:rsidRPr="00A01351">
        <w:rPr>
          <w:rFonts w:ascii="Arial" w:hAnsi="Arial" w:cs="Arial"/>
          <w:sz w:val="24"/>
          <w:szCs w:val="24"/>
        </w:rPr>
        <w:t xml:space="preserve">1 К работам по добыче и обогащению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 допускают лиц, не имеющи</w:t>
      </w:r>
      <w:r w:rsidR="0004473F" w:rsidRPr="00A01351">
        <w:rPr>
          <w:rFonts w:ascii="Arial" w:hAnsi="Arial" w:cs="Arial"/>
          <w:sz w:val="24"/>
          <w:szCs w:val="24"/>
        </w:rPr>
        <w:t>х</w:t>
      </w:r>
      <w:r w:rsidRPr="00A01351">
        <w:rPr>
          <w:rFonts w:ascii="Arial" w:hAnsi="Arial" w:cs="Arial"/>
          <w:sz w:val="24"/>
          <w:szCs w:val="24"/>
        </w:rPr>
        <w:t xml:space="preserve"> медицинских противопоказаний, прошедшие обязательные предварительные (при поступлении на работу) и периодические медицинские осмотры.</w:t>
      </w:r>
    </w:p>
    <w:p w14:paraId="1981251C" w14:textId="77777777" w:rsidR="0056204D" w:rsidRPr="00A01351" w:rsidRDefault="00462FB0" w:rsidP="003318A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.2 </w:t>
      </w:r>
      <w:r w:rsidR="00857958" w:rsidRPr="00A01351">
        <w:rPr>
          <w:rFonts w:ascii="Arial" w:hAnsi="Arial" w:cs="Arial"/>
          <w:sz w:val="24"/>
          <w:szCs w:val="24"/>
        </w:rPr>
        <w:t>При выполнении технологических процессов должны применяться средства коллективной защиты, предусмотренные проектной документацией и документами предприятия с учетом результатов оценки профессиональных рисков.</w:t>
      </w:r>
    </w:p>
    <w:p w14:paraId="0A7953F4" w14:textId="561F02BA" w:rsidR="00462FB0" w:rsidRPr="00A01351" w:rsidRDefault="00857958" w:rsidP="003318A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Обеспечение работников </w:t>
      </w:r>
      <w:r w:rsidR="00A10171" w:rsidRPr="00A01351">
        <w:rPr>
          <w:rFonts w:ascii="Arial" w:hAnsi="Arial" w:cs="Arial"/>
          <w:sz w:val="24"/>
          <w:szCs w:val="24"/>
        </w:rPr>
        <w:t>СИЗ</w:t>
      </w:r>
      <w:r w:rsidRPr="00A01351">
        <w:rPr>
          <w:rFonts w:ascii="Arial" w:hAnsi="Arial" w:cs="Arial"/>
          <w:sz w:val="24"/>
          <w:szCs w:val="24"/>
        </w:rPr>
        <w:t xml:space="preserve"> и смывающими средствами осуществляют с учетом результатов специальной оценки условий труда и оценки профессиональных рисков в соответствии с</w:t>
      </w:r>
      <w:r w:rsidR="00A21255" w:rsidRPr="00A01351">
        <w:rPr>
          <w:rFonts w:ascii="Arial" w:hAnsi="Arial" w:cs="Arial"/>
          <w:sz w:val="24"/>
          <w:szCs w:val="24"/>
        </w:rPr>
        <w:t xml:space="preserve"> </w:t>
      </w:r>
      <w:r w:rsidR="00D72143" w:rsidRPr="00A01351">
        <w:rPr>
          <w:rFonts w:ascii="Arial" w:hAnsi="Arial" w:cs="Arial"/>
          <w:sz w:val="24"/>
          <w:szCs w:val="24"/>
        </w:rPr>
        <w:t>законами</w:t>
      </w:r>
      <w:r w:rsidR="00A21255" w:rsidRPr="00A01351">
        <w:rPr>
          <w:rFonts w:ascii="Arial" w:hAnsi="Arial" w:cs="Arial"/>
          <w:sz w:val="24"/>
          <w:szCs w:val="24"/>
        </w:rPr>
        <w:t xml:space="preserve"> [</w:t>
      </w:r>
      <w:r w:rsidR="00FC1A30">
        <w:rPr>
          <w:rFonts w:ascii="Arial" w:hAnsi="Arial" w:cs="Arial"/>
          <w:sz w:val="24"/>
          <w:szCs w:val="24"/>
        </w:rPr>
        <w:t>2</w:t>
      </w:r>
      <w:r w:rsidR="00A21255" w:rsidRPr="00A01351">
        <w:rPr>
          <w:rFonts w:ascii="Arial" w:hAnsi="Arial" w:cs="Arial"/>
          <w:sz w:val="24"/>
          <w:szCs w:val="24"/>
        </w:rPr>
        <w:t>], [</w:t>
      </w:r>
      <w:r w:rsidR="00FC1A30">
        <w:rPr>
          <w:rFonts w:ascii="Arial" w:hAnsi="Arial" w:cs="Arial"/>
          <w:sz w:val="24"/>
          <w:szCs w:val="24"/>
        </w:rPr>
        <w:t>3</w:t>
      </w:r>
      <w:r w:rsidR="00A21255" w:rsidRPr="00A01351">
        <w:rPr>
          <w:rFonts w:ascii="Arial" w:hAnsi="Arial" w:cs="Arial"/>
          <w:sz w:val="24"/>
          <w:szCs w:val="24"/>
        </w:rPr>
        <w:t xml:space="preserve">], </w:t>
      </w:r>
      <w:r w:rsidR="00D72143" w:rsidRPr="00D97739">
        <w:rPr>
          <w:rFonts w:ascii="Arial" w:hAnsi="Arial" w:cs="Arial"/>
          <w:sz w:val="24"/>
          <w:szCs w:val="24"/>
        </w:rPr>
        <w:t>п</w:t>
      </w:r>
      <w:r w:rsidR="00A21255" w:rsidRPr="00D97739">
        <w:rPr>
          <w:rFonts w:ascii="Arial" w:hAnsi="Arial" w:cs="Arial"/>
          <w:sz w:val="24"/>
          <w:szCs w:val="24"/>
        </w:rPr>
        <w:t>равил</w:t>
      </w:r>
      <w:r w:rsidR="00364C7E" w:rsidRPr="00D97739">
        <w:rPr>
          <w:rFonts w:ascii="Arial" w:hAnsi="Arial" w:cs="Arial"/>
          <w:sz w:val="24"/>
          <w:szCs w:val="24"/>
        </w:rPr>
        <w:t>ами</w:t>
      </w:r>
      <w:r w:rsidR="00A21255" w:rsidRPr="00D97739">
        <w:rPr>
          <w:rFonts w:ascii="Arial" w:hAnsi="Arial" w:cs="Arial"/>
          <w:sz w:val="24"/>
          <w:szCs w:val="24"/>
        </w:rPr>
        <w:t xml:space="preserve"> [</w:t>
      </w:r>
      <w:r w:rsidR="00FC1A30">
        <w:rPr>
          <w:rFonts w:ascii="Arial" w:hAnsi="Arial" w:cs="Arial"/>
          <w:sz w:val="24"/>
          <w:szCs w:val="24"/>
        </w:rPr>
        <w:t>4</w:t>
      </w:r>
      <w:r w:rsidR="00A21255" w:rsidRPr="00D97739">
        <w:rPr>
          <w:rFonts w:ascii="Arial" w:hAnsi="Arial" w:cs="Arial"/>
          <w:sz w:val="24"/>
          <w:szCs w:val="24"/>
        </w:rPr>
        <w:t>].</w:t>
      </w:r>
    </w:p>
    <w:p w14:paraId="6B9674A1" w14:textId="77777777" w:rsidR="00462FB0" w:rsidRPr="00A01351" w:rsidRDefault="00462FB0" w:rsidP="00C722D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.3 Лица, допущенные к работе с реагентами, обязаны применять защитные кремы и мази для рук (силиконовый крем) для предотвращения </w:t>
      </w:r>
      <w:r w:rsidR="001E338E" w:rsidRPr="00A01351">
        <w:rPr>
          <w:rFonts w:ascii="Arial" w:hAnsi="Arial" w:cs="Arial"/>
          <w:sz w:val="24"/>
          <w:szCs w:val="24"/>
        </w:rPr>
        <w:t>химических ожогов</w:t>
      </w:r>
      <w:r w:rsidRPr="00A01351">
        <w:rPr>
          <w:rFonts w:ascii="Arial" w:hAnsi="Arial" w:cs="Arial"/>
          <w:sz w:val="24"/>
          <w:szCs w:val="24"/>
        </w:rPr>
        <w:t>.</w:t>
      </w:r>
    </w:p>
    <w:p w14:paraId="06053F26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.4 Для работников, занятых на подземных работах (проходка, очистная выемка, бурение,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Pr="00A01351">
        <w:rPr>
          <w:rFonts w:ascii="Arial" w:hAnsi="Arial" w:cs="Arial"/>
          <w:sz w:val="24"/>
          <w:szCs w:val="24"/>
        </w:rPr>
        <w:t>, доставка руды), дополнительно предусматривают:</w:t>
      </w:r>
    </w:p>
    <w:p w14:paraId="1254559F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 xml:space="preserve">изолирующие </w:t>
      </w:r>
      <w:proofErr w:type="spellStart"/>
      <w:r w:rsidR="00462FB0" w:rsidRPr="00A01351">
        <w:rPr>
          <w:rFonts w:ascii="Arial" w:hAnsi="Arial" w:cs="Arial"/>
          <w:sz w:val="24"/>
          <w:szCs w:val="24"/>
        </w:rPr>
        <w:t>самоспасатели</w:t>
      </w:r>
      <w:proofErr w:type="spellEnd"/>
      <w:r w:rsidR="00462FB0" w:rsidRPr="00A01351">
        <w:rPr>
          <w:rFonts w:ascii="Arial" w:hAnsi="Arial" w:cs="Arial"/>
          <w:sz w:val="24"/>
          <w:szCs w:val="24"/>
        </w:rPr>
        <w:t xml:space="preserve"> (</w:t>
      </w:r>
      <w:r w:rsidR="00A06A45" w:rsidRPr="00A01351">
        <w:rPr>
          <w:rFonts w:ascii="Arial" w:hAnsi="Arial" w:cs="Arial"/>
          <w:iCs/>
          <w:sz w:val="24"/>
          <w:szCs w:val="24"/>
        </w:rPr>
        <w:t>в условиях возможной </w:t>
      </w:r>
      <w:r w:rsidR="00A06A45" w:rsidRPr="00A01351">
        <w:rPr>
          <w:rFonts w:ascii="Arial" w:hAnsi="Arial" w:cs="Arial"/>
          <w:bCs/>
          <w:iCs/>
          <w:sz w:val="24"/>
          <w:szCs w:val="24"/>
        </w:rPr>
        <w:t>загазованности</w:t>
      </w:r>
      <w:r w:rsidR="00A06A45" w:rsidRPr="00A01351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462FB0" w:rsidRPr="00A01351">
        <w:rPr>
          <w:rFonts w:ascii="Arial" w:hAnsi="Arial" w:cs="Arial"/>
          <w:sz w:val="24"/>
          <w:szCs w:val="24"/>
        </w:rPr>
        <w:t xml:space="preserve">после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462FB0" w:rsidRPr="00A01351">
        <w:rPr>
          <w:rFonts w:ascii="Arial" w:hAnsi="Arial" w:cs="Arial"/>
          <w:sz w:val="24"/>
          <w:szCs w:val="24"/>
        </w:rPr>
        <w:t xml:space="preserve"> или нарушения вентиляции);</w:t>
      </w:r>
    </w:p>
    <w:p w14:paraId="48656CCF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>аккумуляторные головные светильники;</w:t>
      </w:r>
    </w:p>
    <w:p w14:paraId="760C15F1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>средства защиты от падения с высоты (предохранительные пояса с лямочными ремнями) при работах на уступах, кровле, в очистных забоях.</w:t>
      </w:r>
    </w:p>
    <w:p w14:paraId="48B2A919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.5 </w:t>
      </w:r>
      <w:r w:rsidR="00AC3276" w:rsidRPr="00A01351">
        <w:rPr>
          <w:rFonts w:ascii="Arial" w:hAnsi="Arial" w:cs="Arial"/>
          <w:sz w:val="24"/>
          <w:szCs w:val="24"/>
        </w:rPr>
        <w:t>Б</w:t>
      </w:r>
      <w:r w:rsidRPr="00A01351">
        <w:rPr>
          <w:rFonts w:ascii="Arial" w:hAnsi="Arial" w:cs="Arial"/>
          <w:sz w:val="24"/>
          <w:szCs w:val="24"/>
        </w:rPr>
        <w:t>езопасно</w:t>
      </w:r>
      <w:r w:rsidR="00AC3276" w:rsidRPr="00A01351">
        <w:rPr>
          <w:rFonts w:ascii="Arial" w:hAnsi="Arial" w:cs="Arial"/>
          <w:sz w:val="24"/>
          <w:szCs w:val="24"/>
        </w:rPr>
        <w:t>е</w:t>
      </w:r>
      <w:r w:rsidRPr="00A01351">
        <w:rPr>
          <w:rFonts w:ascii="Arial" w:hAnsi="Arial" w:cs="Arial"/>
          <w:sz w:val="24"/>
          <w:szCs w:val="24"/>
        </w:rPr>
        <w:t xml:space="preserve"> про</w:t>
      </w:r>
      <w:r w:rsidR="00AF34C0" w:rsidRPr="00A01351">
        <w:rPr>
          <w:rFonts w:ascii="Arial" w:hAnsi="Arial" w:cs="Arial"/>
          <w:sz w:val="24"/>
          <w:szCs w:val="24"/>
        </w:rPr>
        <w:t>ведение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1E338E" w:rsidRPr="00A01351">
        <w:rPr>
          <w:rFonts w:ascii="Arial" w:hAnsi="Arial" w:cs="Arial"/>
          <w:sz w:val="24"/>
          <w:szCs w:val="24"/>
        </w:rPr>
        <w:t>должн</w:t>
      </w:r>
      <w:r w:rsidR="00AF34C0" w:rsidRPr="00A01351">
        <w:rPr>
          <w:rFonts w:ascii="Arial" w:hAnsi="Arial" w:cs="Arial"/>
          <w:sz w:val="24"/>
          <w:szCs w:val="24"/>
        </w:rPr>
        <w:t>о</w:t>
      </w:r>
      <w:r w:rsidR="001E338E" w:rsidRPr="00A01351">
        <w:rPr>
          <w:rFonts w:ascii="Arial" w:hAnsi="Arial" w:cs="Arial"/>
          <w:sz w:val="24"/>
          <w:szCs w:val="24"/>
        </w:rPr>
        <w:t xml:space="preserve"> предусматривать</w:t>
      </w:r>
      <w:r w:rsidRPr="00A01351">
        <w:rPr>
          <w:rFonts w:ascii="Arial" w:hAnsi="Arial" w:cs="Arial"/>
          <w:sz w:val="24"/>
          <w:szCs w:val="24"/>
        </w:rPr>
        <w:t>:</w:t>
      </w:r>
    </w:p>
    <w:p w14:paraId="090E0950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 xml:space="preserve">обязательное наличие у взрывников и их помощников </w:t>
      </w:r>
      <w:r w:rsidR="00A06A45" w:rsidRPr="00A01351">
        <w:rPr>
          <w:rFonts w:ascii="Arial" w:hAnsi="Arial" w:cs="Arial"/>
          <w:sz w:val="24"/>
          <w:szCs w:val="24"/>
        </w:rPr>
        <w:t>персональных устройств для подрыва зарядов</w:t>
      </w:r>
      <w:r w:rsidR="00462FB0" w:rsidRPr="00A01351">
        <w:rPr>
          <w:rFonts w:ascii="Arial" w:hAnsi="Arial" w:cs="Arial"/>
          <w:sz w:val="24"/>
          <w:szCs w:val="24"/>
        </w:rPr>
        <w:t xml:space="preserve">, сумок для хранения ВМ и электродетонаторов, изолирующих </w:t>
      </w:r>
      <w:proofErr w:type="spellStart"/>
      <w:r w:rsidR="00462FB0" w:rsidRPr="00A01351">
        <w:rPr>
          <w:rFonts w:ascii="Arial" w:hAnsi="Arial" w:cs="Arial"/>
          <w:sz w:val="24"/>
          <w:szCs w:val="24"/>
        </w:rPr>
        <w:t>самоспасателей</w:t>
      </w:r>
      <w:proofErr w:type="spellEnd"/>
      <w:r w:rsidR="00462FB0" w:rsidRPr="00A01351">
        <w:rPr>
          <w:rFonts w:ascii="Arial" w:hAnsi="Arial" w:cs="Arial"/>
          <w:sz w:val="24"/>
          <w:szCs w:val="24"/>
        </w:rPr>
        <w:t>;</w:t>
      </w:r>
    </w:p>
    <w:p w14:paraId="7A8804BF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>проведение анализа воздуха в забое после взрыва на содержание ядовитых газов (CO, NO</w:t>
      </w:r>
      <w:r w:rsidR="00A21255" w:rsidRPr="00A01351">
        <w:rPr>
          <w:rFonts w:ascii="Arial" w:hAnsi="Arial" w:cs="Arial"/>
          <w:sz w:val="24"/>
          <w:szCs w:val="24"/>
          <w:vertAlign w:val="subscript"/>
        </w:rPr>
        <w:t>2</w:t>
      </w:r>
      <w:r w:rsidR="00462FB0" w:rsidRPr="00A01351">
        <w:rPr>
          <w:rFonts w:ascii="Arial" w:hAnsi="Arial" w:cs="Arial"/>
          <w:sz w:val="24"/>
          <w:szCs w:val="24"/>
        </w:rPr>
        <w:t>) перед допуском людей;</w:t>
      </w:r>
    </w:p>
    <w:p w14:paraId="4F2B068D" w14:textId="77777777" w:rsidR="00462FB0" w:rsidRPr="00A01351" w:rsidRDefault="00C722D7" w:rsidP="002D050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462FB0" w:rsidRPr="00A01351">
        <w:rPr>
          <w:rFonts w:ascii="Arial" w:hAnsi="Arial" w:cs="Arial"/>
          <w:sz w:val="24"/>
          <w:szCs w:val="24"/>
        </w:rPr>
        <w:t>исключение доступа посторонних лиц в опасную зону при заряжании и взрывании (выставление постов охраны, аншлагов).</w:t>
      </w:r>
    </w:p>
    <w:p w14:paraId="40A7301B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>.6 При ведении работ в зонах с возможным проявлением горного давления (</w:t>
      </w:r>
      <w:proofErr w:type="spellStart"/>
      <w:r w:rsidRPr="00A01351">
        <w:rPr>
          <w:rFonts w:ascii="Arial" w:hAnsi="Arial" w:cs="Arial"/>
          <w:sz w:val="24"/>
          <w:szCs w:val="24"/>
        </w:rPr>
        <w:t>удароопасные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участки) персона</w:t>
      </w:r>
      <w:r w:rsidR="00A06A45" w:rsidRPr="00A01351">
        <w:rPr>
          <w:rFonts w:ascii="Arial" w:hAnsi="Arial" w:cs="Arial"/>
          <w:sz w:val="24"/>
          <w:szCs w:val="24"/>
        </w:rPr>
        <w:t>л должен быть ознакомлен под под</w:t>
      </w:r>
      <w:r w:rsidRPr="00A01351">
        <w:rPr>
          <w:rFonts w:ascii="Arial" w:hAnsi="Arial" w:cs="Arial"/>
          <w:sz w:val="24"/>
          <w:szCs w:val="24"/>
        </w:rPr>
        <w:t>пись с мероприятиями по безопасному ведению работ (выбуривание разгрузочных щелей, крепление специальными стойками). Работы на таких участках проводят под контролем горного мастера и маркшейдера.</w:t>
      </w:r>
    </w:p>
    <w:p w14:paraId="68ED5053" w14:textId="77777777" w:rsidR="006E42CD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.7 </w:t>
      </w:r>
      <w:r w:rsidR="00857958" w:rsidRPr="00A01351">
        <w:rPr>
          <w:rFonts w:ascii="Arial" w:hAnsi="Arial" w:cs="Arial"/>
          <w:sz w:val="24"/>
          <w:szCs w:val="24"/>
        </w:rPr>
        <w:t>Работники, занятые на подземных горных работах, а также на участках переработки, связанных с воздействием производственной пыли и иных вредных производственных факторов, должны проходить обязательные предварительные и периодические медицинские осмотры.</w:t>
      </w:r>
    </w:p>
    <w:p w14:paraId="732F7C28" w14:textId="1CD8EA6B" w:rsidR="00857958" w:rsidRPr="00A01351" w:rsidRDefault="00857958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Категории работников, подлежащих медицинским осмотрам, и периодичность их проведения устанавливают в соответствии с </w:t>
      </w:r>
      <w:r w:rsidR="00D72143" w:rsidRPr="00A01351">
        <w:rPr>
          <w:rFonts w:ascii="Arial" w:hAnsi="Arial" w:cs="Arial"/>
          <w:sz w:val="24"/>
          <w:szCs w:val="24"/>
        </w:rPr>
        <w:t>законом</w:t>
      </w:r>
      <w:r w:rsidR="00A21255" w:rsidRPr="00A01351">
        <w:rPr>
          <w:rFonts w:ascii="Arial" w:hAnsi="Arial" w:cs="Arial"/>
          <w:sz w:val="24"/>
          <w:szCs w:val="24"/>
        </w:rPr>
        <w:t xml:space="preserve"> [</w:t>
      </w:r>
      <w:r w:rsidR="00FC1A30">
        <w:rPr>
          <w:rFonts w:ascii="Arial" w:hAnsi="Arial" w:cs="Arial"/>
          <w:sz w:val="24"/>
          <w:szCs w:val="24"/>
        </w:rPr>
        <w:t>2</w:t>
      </w:r>
      <w:r w:rsidR="00A21255" w:rsidRPr="00A01351">
        <w:rPr>
          <w:rFonts w:ascii="Arial" w:hAnsi="Arial" w:cs="Arial"/>
          <w:sz w:val="24"/>
          <w:szCs w:val="24"/>
        </w:rPr>
        <w:t>]</w:t>
      </w:r>
      <w:r w:rsidRPr="00A01351">
        <w:rPr>
          <w:rFonts w:ascii="Arial" w:hAnsi="Arial" w:cs="Arial"/>
          <w:sz w:val="24"/>
          <w:szCs w:val="24"/>
        </w:rPr>
        <w:t xml:space="preserve">, </w:t>
      </w:r>
      <w:r w:rsidR="00D72143" w:rsidRPr="00A01351">
        <w:rPr>
          <w:rFonts w:ascii="Arial" w:hAnsi="Arial" w:cs="Arial"/>
          <w:sz w:val="24"/>
          <w:szCs w:val="24"/>
        </w:rPr>
        <w:t>п</w:t>
      </w:r>
      <w:r w:rsidR="00A21255" w:rsidRPr="00A01351">
        <w:rPr>
          <w:rFonts w:ascii="Arial" w:hAnsi="Arial" w:cs="Arial"/>
          <w:sz w:val="24"/>
          <w:szCs w:val="24"/>
        </w:rPr>
        <w:t xml:space="preserve">еречнем </w:t>
      </w:r>
      <w:r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5</w:t>
      </w:r>
      <w:r w:rsidRPr="00A01351">
        <w:rPr>
          <w:rFonts w:ascii="Arial" w:hAnsi="Arial" w:cs="Arial"/>
          <w:sz w:val="24"/>
          <w:szCs w:val="24"/>
        </w:rPr>
        <w:t>]</w:t>
      </w:r>
      <w:r w:rsidR="00A21255" w:rsidRPr="00A01351">
        <w:rPr>
          <w:rFonts w:ascii="Arial" w:hAnsi="Arial" w:cs="Arial"/>
          <w:sz w:val="24"/>
          <w:szCs w:val="24"/>
        </w:rPr>
        <w:t xml:space="preserve">, </w:t>
      </w:r>
      <w:r w:rsidR="00D72143" w:rsidRPr="00A01351">
        <w:rPr>
          <w:rFonts w:ascii="Arial" w:hAnsi="Arial" w:cs="Arial"/>
          <w:sz w:val="24"/>
          <w:szCs w:val="24"/>
        </w:rPr>
        <w:t>п</w:t>
      </w:r>
      <w:r w:rsidR="00A21255" w:rsidRPr="00A01351">
        <w:rPr>
          <w:rFonts w:ascii="Arial" w:hAnsi="Arial" w:cs="Arial"/>
          <w:sz w:val="24"/>
          <w:szCs w:val="24"/>
        </w:rPr>
        <w:t xml:space="preserve">орядком </w:t>
      </w:r>
      <w:r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6</w:t>
      </w:r>
      <w:r w:rsidRPr="00A01351">
        <w:rPr>
          <w:rFonts w:ascii="Arial" w:hAnsi="Arial" w:cs="Arial"/>
          <w:sz w:val="24"/>
          <w:szCs w:val="24"/>
        </w:rPr>
        <w:t>].</w:t>
      </w:r>
    </w:p>
    <w:p w14:paraId="7FBAFBF8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>.8 В целях профилактики профессиональных заболеваний, обусловленных воздействием пыли и химических реагентов, работник</w:t>
      </w:r>
      <w:r w:rsidR="0004473F" w:rsidRPr="00A01351">
        <w:rPr>
          <w:rFonts w:ascii="Arial" w:hAnsi="Arial" w:cs="Arial"/>
          <w:sz w:val="24"/>
          <w:szCs w:val="24"/>
        </w:rPr>
        <w:t>ов</w:t>
      </w:r>
      <w:r w:rsidRPr="00A01351">
        <w:rPr>
          <w:rFonts w:ascii="Arial" w:hAnsi="Arial" w:cs="Arial"/>
          <w:sz w:val="24"/>
          <w:szCs w:val="24"/>
        </w:rPr>
        <w:t xml:space="preserve"> обеспечивают лечебно-профилактическим питанием или молоком (иными равноценными продуктами) в соответствии с перечнем производств, профессий и должностей, утверждаемым в установленном порядке.</w:t>
      </w:r>
    </w:p>
    <w:p w14:paraId="43615999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.9 При производстве работ, связанных с возможным выделением пыли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концентрата (сушка,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грохочение</w:t>
      </w:r>
      <w:proofErr w:type="spellEnd"/>
      <w:r w:rsidRPr="00A01351">
        <w:rPr>
          <w:rFonts w:ascii="Arial" w:hAnsi="Arial" w:cs="Arial"/>
          <w:sz w:val="24"/>
          <w:szCs w:val="24"/>
        </w:rPr>
        <w:t>, упаковка), обязательно применение местных аспирационных систем и пылеулавливающих установок (циклоны, фильтры). Запрещается работа указанного оборудования при отключенной или неисправной аспирации.</w:t>
      </w:r>
    </w:p>
    <w:p w14:paraId="08B709D8" w14:textId="77777777" w:rsidR="0026387D" w:rsidRPr="00A01351" w:rsidRDefault="0026387D" w:rsidP="0026387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5.2.10 Работники, занятые на погрузочно-разгрузочных работах и управлении грузоподъемными механизмами, должны иметь соответствующую квалификацию, </w:t>
      </w:r>
      <w:r w:rsidRPr="00A01351">
        <w:rPr>
          <w:rFonts w:ascii="Arial" w:hAnsi="Arial" w:cs="Arial"/>
          <w:bCs/>
          <w:sz w:val="24"/>
          <w:szCs w:val="24"/>
        </w:rPr>
        <w:lastRenderedPageBreak/>
        <w:t>пройти обучение и инструктаж по охране труда, иметь удостоверения стропальщиков (при необходимости).</w:t>
      </w:r>
    </w:p>
    <w:p w14:paraId="71014CFA" w14:textId="77777777" w:rsidR="00462FB0" w:rsidRPr="00A01351" w:rsidRDefault="00462FB0" w:rsidP="00462FB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5.</w:t>
      </w:r>
      <w:r w:rsidR="00DB6AEC" w:rsidRPr="00A01351">
        <w:rPr>
          <w:rFonts w:ascii="Arial" w:hAnsi="Arial" w:cs="Arial"/>
          <w:sz w:val="24"/>
          <w:szCs w:val="24"/>
        </w:rPr>
        <w:t>2</w:t>
      </w:r>
      <w:r w:rsidR="0026387D" w:rsidRPr="00A01351">
        <w:rPr>
          <w:rFonts w:ascii="Arial" w:hAnsi="Arial" w:cs="Arial"/>
          <w:sz w:val="24"/>
          <w:szCs w:val="24"/>
        </w:rPr>
        <w:t>.11</w:t>
      </w:r>
      <w:r w:rsidRPr="00A01351">
        <w:rPr>
          <w:rFonts w:ascii="Arial" w:hAnsi="Arial" w:cs="Arial"/>
          <w:sz w:val="24"/>
          <w:szCs w:val="24"/>
        </w:rPr>
        <w:t xml:space="preserve"> Все работники, допускаемые к самостоятельной работе на объектах обогащения и подземных горных работах, должны быть ознакомлены с требованиями </w:t>
      </w:r>
      <w:r w:rsidR="00FB4A0D" w:rsidRPr="00A01351">
        <w:rPr>
          <w:rFonts w:ascii="Arial" w:hAnsi="Arial" w:cs="Arial"/>
          <w:sz w:val="24"/>
          <w:szCs w:val="24"/>
        </w:rPr>
        <w:t>безопасного ведения работ</w:t>
      </w:r>
      <w:r w:rsidRPr="00A01351">
        <w:rPr>
          <w:rFonts w:ascii="Arial" w:hAnsi="Arial" w:cs="Arial"/>
          <w:sz w:val="24"/>
          <w:szCs w:val="24"/>
        </w:rPr>
        <w:t>, что фиксируется в журнале инструктажа на рабочем месте.</w:t>
      </w:r>
      <w:r w:rsidR="00FB4A0D" w:rsidRPr="00A01351">
        <w:rPr>
          <w:rFonts w:ascii="Arial" w:hAnsi="Arial" w:cs="Arial"/>
          <w:sz w:val="24"/>
          <w:szCs w:val="24"/>
        </w:rPr>
        <w:t xml:space="preserve"> Требования настоящего стандарта должны быть учтены в инструкциях по безопасному ведению работ по добыче и обогащению </w:t>
      </w:r>
      <w:proofErr w:type="spellStart"/>
      <w:r w:rsidR="00B819B6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B819B6" w:rsidRPr="00A01351">
        <w:rPr>
          <w:rFonts w:ascii="Arial" w:hAnsi="Arial" w:cs="Arial"/>
          <w:sz w:val="24"/>
          <w:szCs w:val="24"/>
        </w:rPr>
        <w:t xml:space="preserve"> руды</w:t>
      </w:r>
      <w:r w:rsidR="00FB4A0D" w:rsidRPr="00A01351">
        <w:rPr>
          <w:rFonts w:ascii="Arial" w:hAnsi="Arial" w:cs="Arial"/>
          <w:sz w:val="24"/>
          <w:szCs w:val="24"/>
        </w:rPr>
        <w:t>.</w:t>
      </w:r>
    </w:p>
    <w:p w14:paraId="59F304C9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5.3 Общие требования к организации процессов</w:t>
      </w:r>
    </w:p>
    <w:p w14:paraId="5B0B777F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Организация процессов добычи и обогащения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 должна обеспечивать:</w:t>
      </w:r>
    </w:p>
    <w:p w14:paraId="61F4333A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соблюдение требований промышленной безопасности, охраны труда и охраны окружающей среды;</w:t>
      </w:r>
    </w:p>
    <w:p w14:paraId="705E2E14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выполнение технологических процессов в соответствии с технологическими регламентами;</w:t>
      </w:r>
    </w:p>
    <w:p w14:paraId="681AB8B0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производственный контроль качества продукции;</w:t>
      </w:r>
    </w:p>
    <w:p w14:paraId="642C28DA" w14:textId="77777777" w:rsidR="0054329E" w:rsidRPr="00A01351" w:rsidRDefault="0054329E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рациональное использование минерального сырья, энергетических и материальных ресурсов;</w:t>
      </w:r>
    </w:p>
    <w:p w14:paraId="58BED371" w14:textId="22A1DFC5" w:rsidR="00535AFB" w:rsidRDefault="0054329E" w:rsidP="00951D8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прослеживаемость технологических операций и результатов производственного контроля</w:t>
      </w:r>
      <w:r w:rsidR="00354783">
        <w:rPr>
          <w:rFonts w:ascii="Arial" w:hAnsi="Arial" w:cs="Arial"/>
          <w:sz w:val="24"/>
          <w:szCs w:val="24"/>
        </w:rPr>
        <w:t>;</w:t>
      </w:r>
    </w:p>
    <w:p w14:paraId="37123DD7" w14:textId="2165E505" w:rsidR="00354783" w:rsidRDefault="00354783" w:rsidP="00951D8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54783">
        <w:rPr>
          <w:rFonts w:ascii="Arial" w:hAnsi="Arial" w:cs="Arial"/>
          <w:sz w:val="24"/>
          <w:szCs w:val="24"/>
        </w:rPr>
        <w:t>стабильность технологических режимов и качества выпускаемой продукции</w:t>
      </w:r>
      <w:r>
        <w:rPr>
          <w:rFonts w:ascii="Arial" w:hAnsi="Arial" w:cs="Arial"/>
          <w:sz w:val="24"/>
          <w:szCs w:val="24"/>
        </w:rPr>
        <w:t>.</w:t>
      </w:r>
    </w:p>
    <w:p w14:paraId="1C8286D9" w14:textId="2151F728" w:rsidR="00D25AFE" w:rsidRPr="00A01351" w:rsidRDefault="00D25AFE" w:rsidP="00951D8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5AFE">
        <w:rPr>
          <w:rFonts w:ascii="Arial" w:hAnsi="Arial" w:cs="Arial"/>
          <w:sz w:val="24"/>
          <w:szCs w:val="24"/>
        </w:rPr>
        <w:t xml:space="preserve">При выборе технологических и организационных решений учитывают применимые положения </w:t>
      </w:r>
      <w:r>
        <w:rPr>
          <w:rFonts w:ascii="Arial" w:hAnsi="Arial" w:cs="Arial"/>
          <w:sz w:val="24"/>
          <w:szCs w:val="24"/>
        </w:rPr>
        <w:t>справочника</w:t>
      </w:r>
      <w:r w:rsidRPr="00D25AFE">
        <w:rPr>
          <w:rFonts w:ascii="Arial" w:hAnsi="Arial" w:cs="Arial"/>
          <w:sz w:val="24"/>
          <w:szCs w:val="24"/>
        </w:rPr>
        <w:t xml:space="preserve"> [1].</w:t>
      </w:r>
    </w:p>
    <w:p w14:paraId="2BC28AF1" w14:textId="77777777" w:rsidR="0084463F" w:rsidRPr="00A01351" w:rsidRDefault="009052B7" w:rsidP="00B701B0">
      <w:pPr>
        <w:spacing w:before="120" w:after="240" w:line="240" w:lineRule="auto"/>
        <w:ind w:left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 xml:space="preserve">6 </w:t>
      </w:r>
      <w:r w:rsidR="00ED0E85" w:rsidRPr="00A01351">
        <w:rPr>
          <w:rFonts w:ascii="Arial" w:hAnsi="Arial" w:cs="Arial"/>
          <w:b/>
          <w:bCs/>
          <w:sz w:val="28"/>
          <w:szCs w:val="28"/>
        </w:rPr>
        <w:t>Общие положения</w:t>
      </w:r>
    </w:p>
    <w:p w14:paraId="615900D0" w14:textId="77777777" w:rsidR="006A3637" w:rsidRPr="00A01351" w:rsidRDefault="00B02A3F" w:rsidP="00B02A3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 xml:space="preserve">6.1 </w:t>
      </w:r>
      <w:r w:rsidR="00F1554A" w:rsidRPr="00A01351">
        <w:rPr>
          <w:rFonts w:ascii="Arial" w:hAnsi="Arial" w:cs="Arial"/>
          <w:b/>
          <w:bCs/>
          <w:sz w:val="24"/>
          <w:szCs w:val="24"/>
        </w:rPr>
        <w:t xml:space="preserve">Свойства </w:t>
      </w:r>
      <w:proofErr w:type="spellStart"/>
      <w:r w:rsidR="00F1554A" w:rsidRPr="00A01351">
        <w:rPr>
          <w:rFonts w:ascii="Arial" w:hAnsi="Arial" w:cs="Arial"/>
          <w:b/>
          <w:bCs/>
          <w:sz w:val="24"/>
          <w:szCs w:val="24"/>
        </w:rPr>
        <w:t>лопаритовой</w:t>
      </w:r>
      <w:proofErr w:type="spellEnd"/>
      <w:r w:rsidR="00F1554A" w:rsidRPr="00A01351">
        <w:rPr>
          <w:rFonts w:ascii="Arial" w:hAnsi="Arial" w:cs="Arial"/>
          <w:b/>
          <w:bCs/>
          <w:sz w:val="24"/>
          <w:szCs w:val="24"/>
        </w:rPr>
        <w:t xml:space="preserve"> руды</w:t>
      </w:r>
    </w:p>
    <w:p w14:paraId="2E810D6C" w14:textId="77777777" w:rsidR="00D560E0" w:rsidRPr="00A01351" w:rsidRDefault="00F148FA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6.1.1 </w:t>
      </w:r>
      <w:r w:rsidR="00D560E0" w:rsidRPr="00A01351">
        <w:rPr>
          <w:rFonts w:ascii="Arial" w:hAnsi="Arial" w:cs="Arial"/>
          <w:sz w:val="24"/>
          <w:szCs w:val="24"/>
        </w:rPr>
        <w:t xml:space="preserve">При организации процессов добычи, транспортирования, хранения, дробления, измельчения и обогащения </w:t>
      </w:r>
      <w:proofErr w:type="spellStart"/>
      <w:r w:rsidR="00D560E0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D560E0" w:rsidRPr="00A01351">
        <w:rPr>
          <w:rFonts w:ascii="Arial" w:hAnsi="Arial" w:cs="Arial"/>
          <w:sz w:val="24"/>
          <w:szCs w:val="24"/>
        </w:rPr>
        <w:t xml:space="preserve"> руды должны учитываться:</w:t>
      </w:r>
    </w:p>
    <w:p w14:paraId="27ECA441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минералогический и химический состав руды;</w:t>
      </w:r>
    </w:p>
    <w:p w14:paraId="3C66180C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гранулометрический состав;</w:t>
      </w:r>
    </w:p>
    <w:p w14:paraId="33B5544F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физико-механические свойства;</w:t>
      </w:r>
    </w:p>
    <w:p w14:paraId="4E702D45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содержание полезных компонентов, сопутствующих компонентов и вредных примесей;</w:t>
      </w:r>
    </w:p>
    <w:p w14:paraId="40859059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степень раскрытия полезных минералов;</w:t>
      </w:r>
    </w:p>
    <w:p w14:paraId="5EFF8FD4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влажность и склонность руды к смерзанию, сл</w:t>
      </w:r>
      <w:r w:rsidR="004A3D1B" w:rsidRPr="00A01351">
        <w:rPr>
          <w:rFonts w:ascii="Arial" w:hAnsi="Arial" w:cs="Arial"/>
          <w:sz w:val="24"/>
          <w:szCs w:val="24"/>
        </w:rPr>
        <w:t>е</w:t>
      </w:r>
      <w:r w:rsidR="00D560E0" w:rsidRPr="00A01351">
        <w:rPr>
          <w:rFonts w:ascii="Arial" w:hAnsi="Arial" w:cs="Arial"/>
          <w:sz w:val="24"/>
          <w:szCs w:val="24"/>
        </w:rPr>
        <w:t>живанию и пылеобразованию;</w:t>
      </w:r>
    </w:p>
    <w:p w14:paraId="0D3DAEA1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природная радиоактивность;</w:t>
      </w:r>
    </w:p>
    <w:p w14:paraId="12611E93" w14:textId="77777777" w:rsidR="00185477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изменчивость состава и технологических свойств руды в пределах месторождения и отдельных участков добычи.</w:t>
      </w:r>
    </w:p>
    <w:p w14:paraId="32DE96D7" w14:textId="77777777" w:rsidR="00D560E0" w:rsidRPr="00A01351" w:rsidRDefault="00F148FA" w:rsidP="00B02A3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6.1.2 </w:t>
      </w:r>
      <w:r w:rsidR="00D802A4" w:rsidRPr="00A01351">
        <w:rPr>
          <w:rFonts w:ascii="Arial" w:hAnsi="Arial" w:cs="Arial"/>
          <w:sz w:val="24"/>
          <w:szCs w:val="24"/>
        </w:rPr>
        <w:t xml:space="preserve">Состав, свойства и технологические характеристики </w:t>
      </w:r>
      <w:proofErr w:type="spellStart"/>
      <w:r w:rsidR="00D802A4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D802A4" w:rsidRPr="00A01351">
        <w:rPr>
          <w:rFonts w:ascii="Arial" w:hAnsi="Arial" w:cs="Arial"/>
          <w:sz w:val="24"/>
          <w:szCs w:val="24"/>
        </w:rPr>
        <w:t xml:space="preserve"> руды устанавливают по имеющимся геологическим, минералогическим, химическим, радиометрическим и минералого-технологическим данным. При недостаточности указанных данных проводят исследования и испытания представительных проб в объеме, необходимом для выбора или корректирования технологических процессов.</w:t>
      </w:r>
    </w:p>
    <w:p w14:paraId="204D7ABE" w14:textId="07AA50B3" w:rsidR="00D560E0" w:rsidRPr="00A01351" w:rsidRDefault="00D560E0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6.1.3 Результаты исследований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использ</w:t>
      </w:r>
      <w:r w:rsidR="002A7A82">
        <w:rPr>
          <w:rFonts w:ascii="Arial" w:hAnsi="Arial" w:cs="Arial"/>
          <w:sz w:val="24"/>
          <w:szCs w:val="24"/>
        </w:rPr>
        <w:t>уют</w:t>
      </w:r>
      <w:r w:rsidRPr="00A01351">
        <w:rPr>
          <w:rFonts w:ascii="Arial" w:hAnsi="Arial" w:cs="Arial"/>
          <w:sz w:val="24"/>
          <w:szCs w:val="24"/>
        </w:rPr>
        <w:t xml:space="preserve"> при:</w:t>
      </w:r>
    </w:p>
    <w:p w14:paraId="576A8D2F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выборе технологической схемы и режимов переработки;</w:t>
      </w:r>
    </w:p>
    <w:p w14:paraId="2DB72CD3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выборе и расч</w:t>
      </w:r>
      <w:r w:rsidR="004A3D1B" w:rsidRPr="00A01351">
        <w:rPr>
          <w:rFonts w:ascii="Arial" w:hAnsi="Arial" w:cs="Arial"/>
          <w:sz w:val="24"/>
          <w:szCs w:val="24"/>
        </w:rPr>
        <w:t>е</w:t>
      </w:r>
      <w:r w:rsidR="00D560E0" w:rsidRPr="00A01351">
        <w:rPr>
          <w:rFonts w:ascii="Arial" w:hAnsi="Arial" w:cs="Arial"/>
          <w:sz w:val="24"/>
          <w:szCs w:val="24"/>
        </w:rPr>
        <w:t>те технологического оборудования;</w:t>
      </w:r>
    </w:p>
    <w:p w14:paraId="673F71F1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 xml:space="preserve">формировании и усреднении </w:t>
      </w:r>
      <w:proofErr w:type="spellStart"/>
      <w:r w:rsidR="00D560E0" w:rsidRPr="00A01351">
        <w:rPr>
          <w:rFonts w:ascii="Arial" w:hAnsi="Arial" w:cs="Arial"/>
          <w:sz w:val="24"/>
          <w:szCs w:val="24"/>
        </w:rPr>
        <w:t>рудопотоков</w:t>
      </w:r>
      <w:proofErr w:type="spellEnd"/>
      <w:r w:rsidR="00D560E0" w:rsidRPr="00A01351">
        <w:rPr>
          <w:rFonts w:ascii="Arial" w:hAnsi="Arial" w:cs="Arial"/>
          <w:sz w:val="24"/>
          <w:szCs w:val="24"/>
        </w:rPr>
        <w:t>;</w:t>
      </w:r>
    </w:p>
    <w:p w14:paraId="08031BD9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установлении требований к транспортированию и хранению руды;</w:t>
      </w:r>
    </w:p>
    <w:p w14:paraId="7A4FF985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организации производственного контроля;</w:t>
      </w:r>
    </w:p>
    <w:p w14:paraId="69244B2A" w14:textId="77777777" w:rsidR="00D560E0" w:rsidRPr="00A01351" w:rsidRDefault="00A21255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D560E0" w:rsidRPr="00A01351">
        <w:rPr>
          <w:rFonts w:ascii="Arial" w:hAnsi="Arial" w:cs="Arial"/>
          <w:sz w:val="24"/>
          <w:szCs w:val="24"/>
        </w:rPr>
        <w:t>разработке мероприятий по охране труда, промышленной, экологической и радиационной безопасности.</w:t>
      </w:r>
    </w:p>
    <w:p w14:paraId="3064812C" w14:textId="77777777" w:rsidR="00D560E0" w:rsidRPr="00A01351" w:rsidRDefault="00D560E0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6.1.4 При изменении состава или технологических свойств поступающей руды, способном повлиять на показатели обогащения, качество получаемой продукции или безопасность производственных процессов, технологические режимы должны быть скорректированы в порядке, установленном технологическим регламентом предприятия.</w:t>
      </w:r>
    </w:p>
    <w:p w14:paraId="1ABC3294" w14:textId="77777777" w:rsidR="00D560E0" w:rsidRPr="00A01351" w:rsidRDefault="00D560E0" w:rsidP="00D560E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6.1.5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Лопаритовая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руда не относится к взрывоопасным материалам. Токсикологические, пылевые и радиационные характеристики руды, а также необходимость применения специальных мер безопасности должны устанавливаться на основании результатов исследований и требований действующих нормативных документов.</w:t>
      </w:r>
    </w:p>
    <w:p w14:paraId="40ED1715" w14:textId="77777777" w:rsidR="00B02A3F" w:rsidRPr="00A01351" w:rsidRDefault="00B02A3F" w:rsidP="00B02A3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 xml:space="preserve">6.2 </w:t>
      </w:r>
      <w:proofErr w:type="spellStart"/>
      <w:r w:rsidR="005D0CB2" w:rsidRPr="00A01351">
        <w:rPr>
          <w:rFonts w:ascii="Arial" w:hAnsi="Arial" w:cs="Arial"/>
          <w:b/>
          <w:bCs/>
          <w:sz w:val="24"/>
          <w:szCs w:val="24"/>
        </w:rPr>
        <w:t>Лопаритовый</w:t>
      </w:r>
      <w:proofErr w:type="spellEnd"/>
      <w:r w:rsidR="005D0CB2" w:rsidRPr="00A01351">
        <w:rPr>
          <w:rFonts w:ascii="Arial" w:hAnsi="Arial" w:cs="Arial"/>
          <w:b/>
          <w:bCs/>
          <w:sz w:val="24"/>
          <w:szCs w:val="24"/>
        </w:rPr>
        <w:t xml:space="preserve"> концентрат</w:t>
      </w:r>
    </w:p>
    <w:p w14:paraId="629B46C3" w14:textId="77777777" w:rsidR="00380F2C" w:rsidRPr="00A01351" w:rsidRDefault="005D0CB2" w:rsidP="00B02A3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6.2.1</w:t>
      </w:r>
      <w:r w:rsidR="00BA5E56" w:rsidRPr="00A013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48FA" w:rsidRPr="00A01351">
        <w:rPr>
          <w:rFonts w:ascii="Arial" w:hAnsi="Arial" w:cs="Arial"/>
          <w:sz w:val="24"/>
          <w:szCs w:val="24"/>
        </w:rPr>
        <w:t>Лопаритовый</w:t>
      </w:r>
      <w:proofErr w:type="spellEnd"/>
      <w:r w:rsidR="00F148FA" w:rsidRPr="00A01351">
        <w:rPr>
          <w:rFonts w:ascii="Arial" w:hAnsi="Arial" w:cs="Arial"/>
          <w:sz w:val="24"/>
          <w:szCs w:val="24"/>
        </w:rPr>
        <w:t xml:space="preserve"> к</w:t>
      </w:r>
      <w:r w:rsidR="00B02A3F" w:rsidRPr="00A01351">
        <w:rPr>
          <w:rFonts w:ascii="Arial" w:hAnsi="Arial" w:cs="Arial"/>
          <w:sz w:val="24"/>
          <w:szCs w:val="24"/>
        </w:rPr>
        <w:t xml:space="preserve">онцентрат является продуктом обогащения </w:t>
      </w:r>
      <w:proofErr w:type="spellStart"/>
      <w:r w:rsidR="00B02A3F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B02A3F" w:rsidRPr="00A01351">
        <w:rPr>
          <w:rFonts w:ascii="Arial" w:hAnsi="Arial" w:cs="Arial"/>
          <w:sz w:val="24"/>
          <w:szCs w:val="24"/>
        </w:rPr>
        <w:t xml:space="preserve"> руды</w:t>
      </w:r>
      <w:r w:rsidR="00380F2C" w:rsidRPr="00A01351">
        <w:rPr>
          <w:rFonts w:ascii="Arial" w:hAnsi="Arial" w:cs="Arial"/>
          <w:sz w:val="24"/>
          <w:szCs w:val="24"/>
        </w:rPr>
        <w:t>. Его химические, токсикологические, пылевые и радиационные характеристики должны устанавливаться нормативной и технической документацией на продукцию и подтверждаться результатами испытаний.</w:t>
      </w:r>
    </w:p>
    <w:p w14:paraId="79F68146" w14:textId="77777777" w:rsidR="00272F5D" w:rsidRPr="00A01351" w:rsidRDefault="005D0CB2" w:rsidP="004B277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6.2.2</w:t>
      </w:r>
      <w:r w:rsidR="00BA5E56" w:rsidRPr="00A01351">
        <w:rPr>
          <w:rFonts w:ascii="Arial" w:hAnsi="Arial" w:cs="Arial"/>
          <w:sz w:val="24"/>
          <w:szCs w:val="24"/>
        </w:rPr>
        <w:t xml:space="preserve"> </w:t>
      </w:r>
      <w:r w:rsidR="00380F2C" w:rsidRPr="00A01351">
        <w:rPr>
          <w:rFonts w:ascii="Arial" w:hAnsi="Arial" w:cs="Arial"/>
          <w:sz w:val="24"/>
          <w:szCs w:val="24"/>
        </w:rPr>
        <w:t xml:space="preserve">Класс опасности </w:t>
      </w:r>
      <w:proofErr w:type="spellStart"/>
      <w:r w:rsidR="00380F2C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380F2C" w:rsidRPr="00A01351">
        <w:rPr>
          <w:rFonts w:ascii="Arial" w:hAnsi="Arial" w:cs="Arial"/>
          <w:sz w:val="24"/>
          <w:szCs w:val="24"/>
        </w:rPr>
        <w:t xml:space="preserve"> концентрата по степени воздействия на организм устанавливают в соответствии с ГОСТ 12.1.007 на основании результатов токсиколого-гигиенической оценки</w:t>
      </w:r>
      <w:r w:rsidR="00272F5D" w:rsidRPr="00A01351">
        <w:rPr>
          <w:rFonts w:ascii="Arial" w:hAnsi="Arial" w:cs="Arial"/>
          <w:sz w:val="24"/>
          <w:szCs w:val="24"/>
        </w:rPr>
        <w:t>.</w:t>
      </w:r>
    </w:p>
    <w:p w14:paraId="00CA63DA" w14:textId="77777777" w:rsidR="004A3D1B" w:rsidRPr="00A01351" w:rsidRDefault="00D560E0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6.2.3 </w:t>
      </w:r>
      <w:r w:rsidR="00857958" w:rsidRPr="00A01351">
        <w:rPr>
          <w:rFonts w:ascii="Arial" w:hAnsi="Arial" w:cs="Arial"/>
          <w:sz w:val="24"/>
          <w:szCs w:val="24"/>
        </w:rPr>
        <w:t xml:space="preserve">При обращении с </w:t>
      </w:r>
      <w:proofErr w:type="spellStart"/>
      <w:r w:rsidR="00857958" w:rsidRPr="00A01351">
        <w:rPr>
          <w:rFonts w:ascii="Arial" w:hAnsi="Arial" w:cs="Arial"/>
          <w:sz w:val="24"/>
          <w:szCs w:val="24"/>
        </w:rPr>
        <w:t>лопаритовым</w:t>
      </w:r>
      <w:proofErr w:type="spellEnd"/>
      <w:r w:rsidR="00857958" w:rsidRPr="00A01351">
        <w:rPr>
          <w:rFonts w:ascii="Arial" w:hAnsi="Arial" w:cs="Arial"/>
          <w:sz w:val="24"/>
          <w:szCs w:val="24"/>
        </w:rPr>
        <w:t xml:space="preserve"> концентратом должны учитываться его радиационные характеристики.</w:t>
      </w:r>
    </w:p>
    <w:p w14:paraId="6F655AC3" w14:textId="3A5B9A41" w:rsidR="00D560E0" w:rsidRPr="00A01351" w:rsidRDefault="00857958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Контроль содержания природных радионуклидов и оценку радиационного воздействия осуществляют в соответствии с программой производственного радиационного контроля, </w:t>
      </w:r>
      <w:r w:rsidRPr="00D97739">
        <w:rPr>
          <w:rFonts w:ascii="Arial" w:hAnsi="Arial" w:cs="Arial"/>
          <w:sz w:val="24"/>
          <w:szCs w:val="24"/>
        </w:rPr>
        <w:t>требованиями</w:t>
      </w:r>
      <w:r w:rsidR="004A3D1B" w:rsidRPr="00D97739">
        <w:rPr>
          <w:rFonts w:ascii="Arial" w:hAnsi="Arial" w:cs="Arial"/>
          <w:sz w:val="24"/>
          <w:szCs w:val="24"/>
        </w:rPr>
        <w:t xml:space="preserve"> [</w:t>
      </w:r>
      <w:r w:rsidR="00FC1A30">
        <w:rPr>
          <w:rFonts w:ascii="Arial" w:hAnsi="Arial" w:cs="Arial"/>
          <w:sz w:val="24"/>
          <w:szCs w:val="24"/>
        </w:rPr>
        <w:t>7</w:t>
      </w:r>
      <w:r w:rsidR="004A3D1B" w:rsidRPr="00D97739">
        <w:rPr>
          <w:rFonts w:ascii="Arial" w:hAnsi="Arial" w:cs="Arial"/>
          <w:sz w:val="24"/>
          <w:szCs w:val="24"/>
        </w:rPr>
        <w:t>], закон</w:t>
      </w:r>
      <w:r w:rsidR="00CB5239" w:rsidRPr="00D97739">
        <w:rPr>
          <w:rFonts w:ascii="Arial" w:hAnsi="Arial" w:cs="Arial"/>
          <w:sz w:val="24"/>
          <w:szCs w:val="24"/>
        </w:rPr>
        <w:t>ом</w:t>
      </w:r>
      <w:r w:rsidR="004A3D1B" w:rsidRPr="00D97739">
        <w:rPr>
          <w:rFonts w:ascii="Arial" w:hAnsi="Arial" w:cs="Arial"/>
          <w:sz w:val="24"/>
          <w:szCs w:val="24"/>
        </w:rPr>
        <w:t xml:space="preserve"> </w:t>
      </w:r>
      <w:r w:rsidRPr="00D97739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8</w:t>
      </w:r>
      <w:r w:rsidRPr="00D97739">
        <w:rPr>
          <w:rFonts w:ascii="Arial" w:hAnsi="Arial" w:cs="Arial"/>
          <w:sz w:val="24"/>
          <w:szCs w:val="24"/>
        </w:rPr>
        <w:t xml:space="preserve">], </w:t>
      </w:r>
      <w:r w:rsidR="000605FF" w:rsidRPr="00D97739">
        <w:rPr>
          <w:rFonts w:ascii="Arial" w:hAnsi="Arial" w:cs="Arial"/>
          <w:sz w:val="24"/>
          <w:szCs w:val="24"/>
        </w:rPr>
        <w:t>правил</w:t>
      </w:r>
      <w:r w:rsidR="00CB5239" w:rsidRPr="00D97739">
        <w:rPr>
          <w:rFonts w:ascii="Arial" w:hAnsi="Arial" w:cs="Arial"/>
          <w:sz w:val="24"/>
          <w:szCs w:val="24"/>
        </w:rPr>
        <w:t>ами</w:t>
      </w:r>
      <w:r w:rsidR="004A3D1B" w:rsidRPr="00D97739">
        <w:rPr>
          <w:rFonts w:ascii="Arial" w:hAnsi="Arial" w:cs="Arial"/>
          <w:sz w:val="24"/>
          <w:szCs w:val="24"/>
        </w:rPr>
        <w:t xml:space="preserve"> </w:t>
      </w:r>
      <w:r w:rsidRPr="00D97739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9</w:t>
      </w:r>
      <w:r w:rsidRPr="00D97739">
        <w:rPr>
          <w:rFonts w:ascii="Arial" w:hAnsi="Arial" w:cs="Arial"/>
          <w:sz w:val="24"/>
          <w:szCs w:val="24"/>
        </w:rPr>
        <w:t>].</w:t>
      </w:r>
    </w:p>
    <w:p w14:paraId="1E57F05E" w14:textId="77777777" w:rsidR="009D31AE" w:rsidRPr="00A01351" w:rsidRDefault="00ED0E85" w:rsidP="005432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6.3</w:t>
      </w:r>
      <w:r w:rsidR="0084445A" w:rsidRPr="00A01351">
        <w:rPr>
          <w:rFonts w:ascii="Arial" w:hAnsi="Arial" w:cs="Arial"/>
          <w:sz w:val="24"/>
          <w:szCs w:val="24"/>
        </w:rPr>
        <w:t xml:space="preserve"> </w:t>
      </w:r>
      <w:r w:rsidR="0084445A" w:rsidRPr="00A01351">
        <w:rPr>
          <w:rFonts w:ascii="Arial" w:hAnsi="Arial" w:cs="Arial"/>
          <w:b/>
          <w:sz w:val="24"/>
          <w:szCs w:val="24"/>
        </w:rPr>
        <w:t xml:space="preserve">Технологическая схема обогащения </w:t>
      </w:r>
      <w:proofErr w:type="spellStart"/>
      <w:r w:rsidR="0084445A" w:rsidRPr="00A01351">
        <w:rPr>
          <w:rFonts w:ascii="Arial" w:hAnsi="Arial" w:cs="Arial"/>
          <w:b/>
          <w:sz w:val="24"/>
          <w:szCs w:val="24"/>
        </w:rPr>
        <w:t>лопаритовой</w:t>
      </w:r>
      <w:proofErr w:type="spellEnd"/>
      <w:r w:rsidR="0084445A" w:rsidRPr="00A01351">
        <w:rPr>
          <w:rFonts w:ascii="Arial" w:hAnsi="Arial" w:cs="Arial"/>
          <w:b/>
          <w:sz w:val="24"/>
          <w:szCs w:val="24"/>
        </w:rPr>
        <w:t xml:space="preserve"> руды</w:t>
      </w:r>
      <w:r w:rsidR="0084445A" w:rsidRPr="00A01351">
        <w:rPr>
          <w:rFonts w:ascii="Arial" w:hAnsi="Arial" w:cs="Arial"/>
          <w:sz w:val="24"/>
          <w:szCs w:val="24"/>
        </w:rPr>
        <w:t xml:space="preserve"> </w:t>
      </w:r>
    </w:p>
    <w:p w14:paraId="2EACF907" w14:textId="77777777" w:rsidR="009D31AE" w:rsidRPr="00A01351" w:rsidRDefault="009D31AE" w:rsidP="009D31A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6.3.1 Технологическая схема обогащения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устанавливается технологическим регламентом предприятия и должна обеспечивать получение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концентрата, соответствующего требованиям нормативной и технической документации.</w:t>
      </w:r>
    </w:p>
    <w:p w14:paraId="3CDA41D5" w14:textId="77777777" w:rsidR="009D31AE" w:rsidRPr="00A01351" w:rsidRDefault="009D31AE" w:rsidP="009D31A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6.3.2 Состав и последовательность технологических операций определяются особенностями перерабатываемой руды, применяемой технологией обогащения и требованиями к качеству готовой продукции.</w:t>
      </w:r>
    </w:p>
    <w:p w14:paraId="1C1C5C60" w14:textId="77777777" w:rsidR="001A0EEE" w:rsidRPr="00A01351" w:rsidRDefault="00ED0E85" w:rsidP="009D31AE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6</w:t>
      </w:r>
      <w:r w:rsidR="0084445A" w:rsidRPr="00A01351">
        <w:rPr>
          <w:rFonts w:ascii="Arial" w:hAnsi="Arial" w:cs="Arial"/>
          <w:b/>
          <w:sz w:val="24"/>
          <w:szCs w:val="24"/>
        </w:rPr>
        <w:t xml:space="preserve">.4 </w:t>
      </w:r>
      <w:r w:rsidR="00D802A4" w:rsidRPr="00A01351">
        <w:rPr>
          <w:rFonts w:ascii="Arial" w:hAnsi="Arial" w:cs="Arial"/>
          <w:b/>
          <w:sz w:val="24"/>
          <w:szCs w:val="24"/>
        </w:rPr>
        <w:t>Организационное обеспечение</w:t>
      </w:r>
      <w:r w:rsidR="00562FD9" w:rsidRPr="00A01351">
        <w:rPr>
          <w:rFonts w:ascii="Arial" w:hAnsi="Arial" w:cs="Arial"/>
          <w:b/>
          <w:sz w:val="24"/>
          <w:szCs w:val="24"/>
        </w:rPr>
        <w:t xml:space="preserve"> производственных процессов</w:t>
      </w:r>
    </w:p>
    <w:p w14:paraId="07109A1B" w14:textId="4872FB02" w:rsidR="00B50C19" w:rsidRPr="00A01351" w:rsidRDefault="001A0EEE" w:rsidP="001A0EE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6.4.1 </w:t>
      </w:r>
      <w:r w:rsidR="00B50C19" w:rsidRPr="00A01351">
        <w:rPr>
          <w:rFonts w:ascii="Arial" w:hAnsi="Arial" w:cs="Arial"/>
          <w:sz w:val="24"/>
          <w:szCs w:val="24"/>
        </w:rPr>
        <w:t xml:space="preserve">Организацию производства </w:t>
      </w:r>
      <w:proofErr w:type="spellStart"/>
      <w:r w:rsidR="00B50C19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B50C19" w:rsidRPr="00A01351">
        <w:rPr>
          <w:rFonts w:ascii="Arial" w:hAnsi="Arial" w:cs="Arial"/>
          <w:sz w:val="24"/>
          <w:szCs w:val="24"/>
        </w:rPr>
        <w:t xml:space="preserve"> концентрата осуществляют на основании технического проекта разработки месторождения, иной проектной документации и технологических регламентов с соблюдением требований</w:t>
      </w:r>
      <w:r w:rsidR="00A10171" w:rsidRPr="00A01351">
        <w:rPr>
          <w:rFonts w:ascii="Arial" w:hAnsi="Arial" w:cs="Arial"/>
          <w:sz w:val="24"/>
          <w:szCs w:val="24"/>
        </w:rPr>
        <w:t xml:space="preserve"> </w:t>
      </w:r>
      <w:r w:rsidR="00256D64" w:rsidRPr="00A01351">
        <w:rPr>
          <w:rFonts w:ascii="Arial" w:hAnsi="Arial" w:cs="Arial"/>
          <w:sz w:val="24"/>
          <w:szCs w:val="24"/>
        </w:rPr>
        <w:t>закон</w:t>
      </w:r>
      <w:r w:rsidR="000605FF" w:rsidRPr="00A01351">
        <w:rPr>
          <w:rFonts w:ascii="Arial" w:hAnsi="Arial" w:cs="Arial"/>
          <w:sz w:val="24"/>
          <w:szCs w:val="24"/>
        </w:rPr>
        <w:t>ов</w:t>
      </w:r>
      <w:r w:rsidR="00256D64" w:rsidRPr="00A01351">
        <w:rPr>
          <w:rFonts w:ascii="Arial" w:hAnsi="Arial" w:cs="Arial"/>
          <w:sz w:val="24"/>
          <w:szCs w:val="24"/>
        </w:rPr>
        <w:t xml:space="preserve"> </w:t>
      </w:r>
      <w:r w:rsidR="00A10171"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8</w:t>
      </w:r>
      <w:r w:rsidR="00A10171" w:rsidRPr="00A01351">
        <w:rPr>
          <w:rFonts w:ascii="Arial" w:hAnsi="Arial" w:cs="Arial"/>
          <w:sz w:val="24"/>
          <w:szCs w:val="24"/>
        </w:rPr>
        <w:t>],</w:t>
      </w:r>
      <w:r w:rsidR="00B50C19" w:rsidRPr="00A01351">
        <w:rPr>
          <w:rFonts w:ascii="Arial" w:hAnsi="Arial" w:cs="Arial"/>
          <w:sz w:val="24"/>
          <w:szCs w:val="24"/>
        </w:rPr>
        <w:t xml:space="preserve"> [</w:t>
      </w:r>
      <w:r w:rsidR="00FC1A30">
        <w:rPr>
          <w:rFonts w:ascii="Arial" w:hAnsi="Arial" w:cs="Arial"/>
          <w:sz w:val="24"/>
          <w:szCs w:val="24"/>
        </w:rPr>
        <w:t>10</w:t>
      </w:r>
      <w:r w:rsidR="00B50C19" w:rsidRPr="00A01351">
        <w:rPr>
          <w:rFonts w:ascii="Arial" w:hAnsi="Arial" w:cs="Arial"/>
          <w:sz w:val="24"/>
          <w:szCs w:val="24"/>
        </w:rPr>
        <w:t xml:space="preserve">], </w:t>
      </w:r>
      <w:r w:rsidR="000605FF" w:rsidRPr="00A01351">
        <w:rPr>
          <w:rFonts w:ascii="Arial" w:hAnsi="Arial" w:cs="Arial"/>
          <w:sz w:val="24"/>
          <w:szCs w:val="24"/>
        </w:rPr>
        <w:t>норм и правил</w:t>
      </w:r>
      <w:r w:rsidR="00B50C19" w:rsidRPr="00A01351">
        <w:rPr>
          <w:rFonts w:ascii="Arial" w:hAnsi="Arial" w:cs="Arial"/>
          <w:sz w:val="24"/>
          <w:szCs w:val="24"/>
        </w:rPr>
        <w:t xml:space="preserve"> [</w:t>
      </w:r>
      <w:r w:rsidR="004A3D1B"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1</w:t>
      </w:r>
      <w:r w:rsidR="00B50C19" w:rsidRPr="00A01351">
        <w:rPr>
          <w:rFonts w:ascii="Arial" w:hAnsi="Arial" w:cs="Arial"/>
          <w:sz w:val="24"/>
          <w:szCs w:val="24"/>
        </w:rPr>
        <w:t xml:space="preserve">], </w:t>
      </w:r>
      <w:r w:rsidR="000605FF" w:rsidRPr="00A01351">
        <w:rPr>
          <w:rFonts w:ascii="Arial" w:hAnsi="Arial" w:cs="Arial"/>
          <w:sz w:val="24"/>
          <w:szCs w:val="24"/>
        </w:rPr>
        <w:t>закон</w:t>
      </w:r>
      <w:r w:rsidR="00FA7C9B" w:rsidRPr="00A01351">
        <w:rPr>
          <w:rFonts w:ascii="Arial" w:hAnsi="Arial" w:cs="Arial"/>
          <w:sz w:val="24"/>
          <w:szCs w:val="24"/>
        </w:rPr>
        <w:t>ов</w:t>
      </w:r>
      <w:r w:rsidR="004A3D1B" w:rsidRPr="00A01351">
        <w:rPr>
          <w:rFonts w:ascii="Arial" w:hAnsi="Arial" w:cs="Arial"/>
          <w:sz w:val="24"/>
          <w:szCs w:val="24"/>
        </w:rPr>
        <w:t xml:space="preserve"> </w:t>
      </w:r>
      <w:r w:rsidR="00B50C19"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2</w:t>
      </w:r>
      <w:r w:rsidR="00B50C19" w:rsidRPr="00A01351">
        <w:rPr>
          <w:rFonts w:ascii="Arial" w:hAnsi="Arial" w:cs="Arial"/>
          <w:sz w:val="24"/>
          <w:szCs w:val="24"/>
        </w:rPr>
        <w:t>], [</w:t>
      </w:r>
      <w:r w:rsidR="004A3D1B"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3</w:t>
      </w:r>
      <w:r w:rsidR="00B50C19" w:rsidRPr="00A01351">
        <w:rPr>
          <w:rFonts w:ascii="Arial" w:hAnsi="Arial" w:cs="Arial"/>
          <w:sz w:val="24"/>
          <w:szCs w:val="24"/>
        </w:rPr>
        <w:t>], а также требований настоящего стандарта.</w:t>
      </w:r>
    </w:p>
    <w:p w14:paraId="22F4BF5F" w14:textId="77777777" w:rsidR="001A0EEE" w:rsidRPr="00A01351" w:rsidRDefault="001A0EEE" w:rsidP="001A0EE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6.4.2</w:t>
      </w:r>
      <w:r w:rsidRPr="00A01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1351">
        <w:rPr>
          <w:rFonts w:ascii="Arial" w:hAnsi="Arial" w:cs="Arial"/>
          <w:sz w:val="24"/>
          <w:szCs w:val="24"/>
        </w:rPr>
        <w:t>На предприятии должны быть организованы:</w:t>
      </w:r>
    </w:p>
    <w:p w14:paraId="225E76E1" w14:textId="6ED299F2" w:rsidR="00B50C19" w:rsidRPr="00A01351" w:rsidRDefault="004A3D1B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50C19" w:rsidRPr="00A01351">
        <w:rPr>
          <w:rFonts w:ascii="Arial" w:hAnsi="Arial" w:cs="Arial"/>
          <w:sz w:val="24"/>
          <w:szCs w:val="24"/>
        </w:rPr>
        <w:t xml:space="preserve">система управления промышленной безопасностью </w:t>
      </w:r>
      <w:r w:rsidRPr="00A01351">
        <w:rPr>
          <w:rFonts w:ascii="Arial" w:hAnsi="Arial" w:cs="Arial"/>
          <w:sz w:val="24"/>
          <w:szCs w:val="24"/>
        </w:rPr>
        <w:t>–</w:t>
      </w:r>
      <w:r w:rsidR="00B50C19" w:rsidRPr="00A01351">
        <w:rPr>
          <w:rFonts w:ascii="Arial" w:hAnsi="Arial" w:cs="Arial"/>
          <w:sz w:val="24"/>
          <w:szCs w:val="24"/>
        </w:rPr>
        <w:t xml:space="preserve"> в случаях, установленных</w:t>
      </w:r>
      <w:r w:rsidRPr="00A01351">
        <w:rPr>
          <w:rFonts w:ascii="Arial" w:hAnsi="Arial" w:cs="Arial"/>
          <w:sz w:val="24"/>
          <w:szCs w:val="24"/>
        </w:rPr>
        <w:t xml:space="preserve"> законом </w:t>
      </w:r>
      <w:r w:rsidR="00B50C19" w:rsidRPr="00A01351">
        <w:rPr>
          <w:rFonts w:ascii="Arial" w:hAnsi="Arial" w:cs="Arial"/>
          <w:sz w:val="24"/>
          <w:szCs w:val="24"/>
        </w:rPr>
        <w:t>[</w:t>
      </w:r>
      <w:r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2</w:t>
      </w:r>
      <w:r w:rsidR="00B50C19" w:rsidRPr="00A01351">
        <w:rPr>
          <w:rFonts w:ascii="Arial" w:hAnsi="Arial" w:cs="Arial"/>
          <w:sz w:val="24"/>
          <w:szCs w:val="24"/>
        </w:rPr>
        <w:t>];</w:t>
      </w:r>
    </w:p>
    <w:p w14:paraId="1D0367A3" w14:textId="70A62DEB" w:rsidR="00B50C19" w:rsidRPr="00A01351" w:rsidRDefault="004A3D1B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50C19" w:rsidRPr="00A01351">
        <w:rPr>
          <w:rFonts w:ascii="Arial" w:hAnsi="Arial" w:cs="Arial"/>
          <w:sz w:val="24"/>
          <w:szCs w:val="24"/>
        </w:rPr>
        <w:t xml:space="preserve">система управления охраной труда </w:t>
      </w:r>
      <w:r w:rsidRPr="00A01351">
        <w:rPr>
          <w:rFonts w:ascii="Arial" w:hAnsi="Arial" w:cs="Arial"/>
          <w:sz w:val="24"/>
          <w:szCs w:val="24"/>
        </w:rPr>
        <w:t>–</w:t>
      </w:r>
      <w:r w:rsidR="00B50C19" w:rsidRPr="00A01351">
        <w:rPr>
          <w:rFonts w:ascii="Arial" w:hAnsi="Arial" w:cs="Arial"/>
          <w:sz w:val="24"/>
          <w:szCs w:val="24"/>
        </w:rPr>
        <w:t xml:space="preserve"> в соответствии с </w:t>
      </w:r>
      <w:r w:rsidR="00FA7C9B" w:rsidRPr="00A01351">
        <w:rPr>
          <w:rFonts w:ascii="Arial" w:hAnsi="Arial" w:cs="Arial"/>
          <w:sz w:val="24"/>
          <w:szCs w:val="24"/>
        </w:rPr>
        <w:t>законом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B50C19"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2</w:t>
      </w:r>
      <w:r w:rsidR="00B50C19" w:rsidRPr="00A01351">
        <w:rPr>
          <w:rFonts w:ascii="Arial" w:hAnsi="Arial" w:cs="Arial"/>
          <w:sz w:val="24"/>
          <w:szCs w:val="24"/>
        </w:rPr>
        <w:t>];</w:t>
      </w:r>
    </w:p>
    <w:p w14:paraId="26ABA026" w14:textId="58C54640" w:rsidR="00B50C19" w:rsidRPr="00A01351" w:rsidRDefault="004A3D1B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50C19" w:rsidRPr="00A01351">
        <w:rPr>
          <w:rFonts w:ascii="Arial" w:hAnsi="Arial" w:cs="Arial"/>
          <w:sz w:val="24"/>
          <w:szCs w:val="24"/>
        </w:rPr>
        <w:t xml:space="preserve">производственный экологический контроль </w:t>
      </w:r>
      <w:r w:rsidRPr="00A01351">
        <w:rPr>
          <w:rFonts w:ascii="Arial" w:hAnsi="Arial" w:cs="Arial"/>
          <w:sz w:val="24"/>
          <w:szCs w:val="24"/>
        </w:rPr>
        <w:t>–</w:t>
      </w:r>
      <w:r w:rsidR="00B50C19" w:rsidRPr="00A01351">
        <w:rPr>
          <w:rFonts w:ascii="Arial" w:hAnsi="Arial" w:cs="Arial"/>
          <w:sz w:val="24"/>
          <w:szCs w:val="24"/>
        </w:rPr>
        <w:t xml:space="preserve"> в соответствии с </w:t>
      </w:r>
      <w:r w:rsidRPr="00A01351">
        <w:rPr>
          <w:rFonts w:ascii="Arial" w:hAnsi="Arial" w:cs="Arial"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sz w:val="24"/>
          <w:szCs w:val="24"/>
        </w:rPr>
        <w:t>[</w:t>
      </w:r>
      <w:r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3</w:t>
      </w:r>
      <w:r w:rsidR="00B50C19" w:rsidRPr="00A01351">
        <w:rPr>
          <w:rFonts w:ascii="Arial" w:hAnsi="Arial" w:cs="Arial"/>
          <w:sz w:val="24"/>
          <w:szCs w:val="24"/>
        </w:rPr>
        <w:t>] и ГОСТ Р 56062;</w:t>
      </w:r>
    </w:p>
    <w:p w14:paraId="212B93AB" w14:textId="57DFEEEA" w:rsidR="00B50C19" w:rsidRPr="00A01351" w:rsidRDefault="004A3D1B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50C19" w:rsidRPr="00A01351">
        <w:rPr>
          <w:rFonts w:ascii="Arial" w:hAnsi="Arial" w:cs="Arial"/>
          <w:sz w:val="24"/>
          <w:szCs w:val="24"/>
        </w:rPr>
        <w:t xml:space="preserve">производственный контроль за соблюдением требований промышленной безопасности </w:t>
      </w:r>
      <w:r w:rsidRPr="00A01351">
        <w:rPr>
          <w:rFonts w:ascii="Arial" w:hAnsi="Arial" w:cs="Arial"/>
          <w:sz w:val="24"/>
          <w:szCs w:val="24"/>
        </w:rPr>
        <w:t>–</w:t>
      </w:r>
      <w:r w:rsidR="00B50C19" w:rsidRPr="00A01351">
        <w:rPr>
          <w:rFonts w:ascii="Arial" w:hAnsi="Arial" w:cs="Arial"/>
          <w:sz w:val="24"/>
          <w:szCs w:val="24"/>
        </w:rPr>
        <w:t xml:space="preserve"> в соответствии с </w:t>
      </w:r>
      <w:r w:rsidRPr="00A01351">
        <w:rPr>
          <w:rFonts w:ascii="Arial" w:hAnsi="Arial" w:cs="Arial"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2</w:t>
      </w:r>
      <w:r w:rsidR="00B50C19" w:rsidRPr="00A01351">
        <w:rPr>
          <w:rFonts w:ascii="Arial" w:hAnsi="Arial" w:cs="Arial"/>
          <w:sz w:val="24"/>
          <w:szCs w:val="24"/>
        </w:rPr>
        <w:t>];</w:t>
      </w:r>
    </w:p>
    <w:p w14:paraId="1FCCD400" w14:textId="32977028" w:rsidR="00B50C19" w:rsidRPr="00A01351" w:rsidRDefault="004A3D1B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50C19" w:rsidRPr="00A01351">
        <w:rPr>
          <w:rFonts w:ascii="Arial" w:hAnsi="Arial" w:cs="Arial"/>
          <w:sz w:val="24"/>
          <w:szCs w:val="24"/>
        </w:rPr>
        <w:t xml:space="preserve">производственный радиационный контроль </w:t>
      </w:r>
      <w:r w:rsidRPr="00A01351">
        <w:rPr>
          <w:rFonts w:ascii="Arial" w:hAnsi="Arial" w:cs="Arial"/>
          <w:sz w:val="24"/>
          <w:szCs w:val="24"/>
        </w:rPr>
        <w:t>–</w:t>
      </w:r>
      <w:r w:rsidR="00B50C19" w:rsidRPr="00A01351">
        <w:rPr>
          <w:rFonts w:ascii="Arial" w:hAnsi="Arial" w:cs="Arial"/>
          <w:sz w:val="24"/>
          <w:szCs w:val="24"/>
        </w:rPr>
        <w:t xml:space="preserve"> в случаях, установленных </w:t>
      </w:r>
      <w:r w:rsidRPr="00A01351">
        <w:rPr>
          <w:rFonts w:ascii="Arial" w:hAnsi="Arial" w:cs="Arial"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8</w:t>
      </w:r>
      <w:r w:rsidR="00B50C19" w:rsidRPr="00A01351">
        <w:rPr>
          <w:rFonts w:ascii="Arial" w:hAnsi="Arial" w:cs="Arial"/>
          <w:sz w:val="24"/>
          <w:szCs w:val="24"/>
        </w:rPr>
        <w:t xml:space="preserve">] и </w:t>
      </w:r>
      <w:r w:rsidR="00FA7C9B" w:rsidRPr="00D97739">
        <w:rPr>
          <w:rFonts w:ascii="Arial" w:hAnsi="Arial" w:cs="Arial"/>
          <w:sz w:val="24"/>
          <w:szCs w:val="24"/>
        </w:rPr>
        <w:t>правил</w:t>
      </w:r>
      <w:r w:rsidR="005A2D26" w:rsidRPr="00D97739">
        <w:rPr>
          <w:rFonts w:ascii="Arial" w:hAnsi="Arial" w:cs="Arial"/>
          <w:sz w:val="24"/>
          <w:szCs w:val="24"/>
        </w:rPr>
        <w:t>ами</w:t>
      </w:r>
      <w:r w:rsidRPr="00D97739">
        <w:rPr>
          <w:rFonts w:ascii="Arial" w:hAnsi="Arial" w:cs="Arial"/>
          <w:sz w:val="24"/>
          <w:szCs w:val="24"/>
        </w:rPr>
        <w:t xml:space="preserve"> </w:t>
      </w:r>
      <w:r w:rsidR="00B50C19" w:rsidRPr="00D97739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9</w:t>
      </w:r>
      <w:r w:rsidR="00B50C19" w:rsidRPr="00D97739">
        <w:rPr>
          <w:rFonts w:ascii="Arial" w:hAnsi="Arial" w:cs="Arial"/>
          <w:sz w:val="24"/>
          <w:szCs w:val="24"/>
        </w:rPr>
        <w:t>].</w:t>
      </w:r>
    </w:p>
    <w:p w14:paraId="0FEDC56A" w14:textId="43B6C084" w:rsidR="004A3D1B" w:rsidRPr="00A01351" w:rsidRDefault="001A0EEE" w:rsidP="009D31A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6.4.3</w:t>
      </w:r>
      <w:r w:rsidRPr="00A01351">
        <w:t xml:space="preserve"> </w:t>
      </w:r>
      <w:r w:rsidR="00B50C19" w:rsidRPr="00A01351">
        <w:rPr>
          <w:rFonts w:ascii="Arial" w:hAnsi="Arial" w:cs="Arial"/>
          <w:sz w:val="24"/>
          <w:szCs w:val="24"/>
        </w:rPr>
        <w:t xml:space="preserve">Опасные производственные объекты, используемые при производстве </w:t>
      </w:r>
      <w:proofErr w:type="spellStart"/>
      <w:r w:rsidR="00B50C19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B50C19" w:rsidRPr="00A01351">
        <w:rPr>
          <w:rFonts w:ascii="Arial" w:hAnsi="Arial" w:cs="Arial"/>
          <w:sz w:val="24"/>
          <w:szCs w:val="24"/>
        </w:rPr>
        <w:t xml:space="preserve"> концентрата, подлежат идентификации и регистрации в государственном реестре опасных производственных объектов в соответствии с </w:t>
      </w:r>
      <w:r w:rsidR="004A3D1B" w:rsidRPr="00A01351">
        <w:rPr>
          <w:rFonts w:ascii="Arial" w:hAnsi="Arial" w:cs="Arial"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2</w:t>
      </w:r>
      <w:r w:rsidR="00B50C19" w:rsidRPr="00A01351">
        <w:rPr>
          <w:rFonts w:ascii="Arial" w:hAnsi="Arial" w:cs="Arial"/>
          <w:sz w:val="24"/>
          <w:szCs w:val="24"/>
        </w:rPr>
        <w:t xml:space="preserve">] и </w:t>
      </w:r>
      <w:r w:rsidR="00FA7C9B" w:rsidRPr="00A01351">
        <w:rPr>
          <w:rFonts w:ascii="Arial" w:hAnsi="Arial" w:cs="Arial"/>
          <w:sz w:val="24"/>
          <w:szCs w:val="24"/>
        </w:rPr>
        <w:t>п</w:t>
      </w:r>
      <w:r w:rsidR="00B50C19" w:rsidRPr="00A01351">
        <w:rPr>
          <w:rFonts w:ascii="Arial" w:hAnsi="Arial" w:cs="Arial"/>
          <w:sz w:val="24"/>
          <w:szCs w:val="24"/>
        </w:rPr>
        <w:t>равилами [1</w:t>
      </w:r>
      <w:r w:rsidR="00FC1A30">
        <w:rPr>
          <w:rFonts w:ascii="Arial" w:hAnsi="Arial" w:cs="Arial"/>
          <w:sz w:val="24"/>
          <w:szCs w:val="24"/>
        </w:rPr>
        <w:t>4</w:t>
      </w:r>
      <w:r w:rsidR="00B50C19" w:rsidRPr="00A01351">
        <w:rPr>
          <w:rFonts w:ascii="Arial" w:hAnsi="Arial" w:cs="Arial"/>
          <w:sz w:val="24"/>
          <w:szCs w:val="24"/>
        </w:rPr>
        <w:t>].</w:t>
      </w:r>
    </w:p>
    <w:p w14:paraId="2FBB3CF0" w14:textId="77777777" w:rsidR="00B50C19" w:rsidRPr="00A01351" w:rsidRDefault="00B50C19" w:rsidP="009D31A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Эксплуатацию опасных производственных объектов осуществляют в соответствии с проектной документацией, технологическими регламентами и требованиями федеральных норм и правил в области промышленной безопасности.</w:t>
      </w:r>
    </w:p>
    <w:p w14:paraId="20A8CC70" w14:textId="43C44CD4" w:rsidR="00307932" w:rsidRPr="00A01351" w:rsidRDefault="001A0EEE" w:rsidP="00307932">
      <w:pPr>
        <w:spacing w:after="0" w:line="360" w:lineRule="auto"/>
        <w:ind w:firstLine="709"/>
        <w:jc w:val="both"/>
      </w:pPr>
      <w:r w:rsidRPr="00A01351">
        <w:rPr>
          <w:rFonts w:ascii="Arial" w:hAnsi="Arial" w:cs="Arial"/>
          <w:sz w:val="24"/>
          <w:szCs w:val="24"/>
        </w:rPr>
        <w:t xml:space="preserve">6.4.4 </w:t>
      </w:r>
      <w:r w:rsidR="00794018" w:rsidRPr="00794018">
        <w:rPr>
          <w:rFonts w:ascii="Arial" w:hAnsi="Arial" w:cs="Arial"/>
          <w:sz w:val="24"/>
          <w:szCs w:val="24"/>
        </w:rPr>
        <w:t xml:space="preserve">Для основных технологических процессов, а также для вспомогательных процессов в случаях, предусмотренных нормативными требованиями, проектной </w:t>
      </w:r>
      <w:r w:rsidR="00794018" w:rsidRPr="00794018">
        <w:rPr>
          <w:rFonts w:ascii="Arial" w:hAnsi="Arial" w:cs="Arial"/>
          <w:sz w:val="24"/>
          <w:szCs w:val="24"/>
        </w:rPr>
        <w:lastRenderedPageBreak/>
        <w:t>документацией или решениями организации, разрабатывают и утверждают технологические регламенты. Вспомогательные процессы, для которых разработка технологических регламентов не предусмотрена, а также обслуживающие процессы регламентируют соответствующими производственными и эксплуатационными документами</w:t>
      </w:r>
      <w:r w:rsidR="00307932" w:rsidRPr="00A01351">
        <w:rPr>
          <w:rFonts w:ascii="Arial" w:hAnsi="Arial" w:cs="Arial"/>
          <w:sz w:val="24"/>
          <w:szCs w:val="24"/>
        </w:rPr>
        <w:t>.</w:t>
      </w:r>
    </w:p>
    <w:p w14:paraId="342966B3" w14:textId="77777777" w:rsidR="001A0EEE" w:rsidRPr="00A01351" w:rsidRDefault="001A0EEE" w:rsidP="009D31A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6.4.5 Производственные процессы должны быть обеспечены нормативной, технологической и эксплуатационной документацией, необходимой для их безопасного и эффективного выполнения.</w:t>
      </w:r>
    </w:p>
    <w:p w14:paraId="01A9B942" w14:textId="77777777" w:rsidR="00DB6AEC" w:rsidRPr="00A01351" w:rsidRDefault="00DB6AEC" w:rsidP="00DB6AEC">
      <w:pPr>
        <w:spacing w:after="0" w:line="36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6734BB4B" w14:textId="77777777" w:rsidR="0084463F" w:rsidRPr="00A01351" w:rsidRDefault="009052B7" w:rsidP="009E0BE4">
      <w:pPr>
        <w:spacing w:after="0" w:line="276" w:lineRule="auto"/>
        <w:ind w:left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 xml:space="preserve">7 </w:t>
      </w:r>
      <w:r w:rsidR="009E0BE4" w:rsidRPr="00A01351">
        <w:rPr>
          <w:rFonts w:ascii="Arial" w:hAnsi="Arial" w:cs="Arial"/>
          <w:b/>
          <w:bCs/>
          <w:sz w:val="28"/>
          <w:szCs w:val="28"/>
        </w:rPr>
        <w:t xml:space="preserve">Требования к организации основных технологических процессов добычи и обогащения </w:t>
      </w:r>
    </w:p>
    <w:p w14:paraId="6D020D6D" w14:textId="77777777" w:rsidR="0084463F" w:rsidRPr="00A01351" w:rsidRDefault="0084463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</w:p>
    <w:p w14:paraId="02CA0A75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7.1 Общие положения</w:t>
      </w:r>
    </w:p>
    <w:p w14:paraId="1BFFE7B9" w14:textId="72A0AC92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7.1.1 </w:t>
      </w:r>
      <w:r w:rsidR="00B91A88" w:rsidRPr="00A01351">
        <w:rPr>
          <w:rFonts w:ascii="Arial" w:hAnsi="Arial" w:cs="Arial"/>
          <w:sz w:val="24"/>
          <w:szCs w:val="24"/>
        </w:rPr>
        <w:t xml:space="preserve">Требования к организации основных технологических процессов добычи и обогащения </w:t>
      </w:r>
      <w:proofErr w:type="spellStart"/>
      <w:r w:rsidR="00B91A88"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="00B91A88" w:rsidRPr="00A01351">
        <w:rPr>
          <w:rFonts w:ascii="Arial" w:hAnsi="Arial" w:cs="Arial"/>
          <w:sz w:val="24"/>
          <w:szCs w:val="24"/>
        </w:rPr>
        <w:t xml:space="preserve"> руд, классифицированных в соответствии с 5.1, установлены</w:t>
      </w:r>
      <w:r w:rsidRPr="00A01351">
        <w:rPr>
          <w:rFonts w:ascii="Arial" w:hAnsi="Arial" w:cs="Arial"/>
          <w:sz w:val="24"/>
          <w:szCs w:val="24"/>
        </w:rPr>
        <w:t>:</w:t>
      </w:r>
    </w:p>
    <w:p w14:paraId="4369670C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91A88" w:rsidRPr="00A01351">
        <w:rPr>
          <w:rFonts w:ascii="Arial" w:hAnsi="Arial" w:cs="Arial"/>
          <w:sz w:val="24"/>
          <w:szCs w:val="24"/>
        </w:rPr>
        <w:t xml:space="preserve">для процессов добычи </w:t>
      </w:r>
      <w:proofErr w:type="spellStart"/>
      <w:r w:rsidR="00B91A88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B91A88" w:rsidRPr="00A01351">
        <w:rPr>
          <w:rFonts w:ascii="Arial" w:hAnsi="Arial" w:cs="Arial"/>
          <w:sz w:val="24"/>
          <w:szCs w:val="24"/>
        </w:rPr>
        <w:t xml:space="preserve"> руды </w:t>
      </w:r>
      <w:r w:rsidRPr="00A01351">
        <w:rPr>
          <w:rFonts w:ascii="Arial" w:hAnsi="Arial" w:cs="Arial"/>
          <w:sz w:val="24"/>
          <w:szCs w:val="24"/>
        </w:rPr>
        <w:t xml:space="preserve">– </w:t>
      </w:r>
      <w:r w:rsidR="00DB6AEC" w:rsidRPr="00A01351">
        <w:rPr>
          <w:rFonts w:ascii="Arial" w:hAnsi="Arial" w:cs="Arial"/>
          <w:sz w:val="24"/>
          <w:szCs w:val="24"/>
        </w:rPr>
        <w:t xml:space="preserve">в соответствии с </w:t>
      </w:r>
      <w:r w:rsidRPr="00A01351">
        <w:rPr>
          <w:rFonts w:ascii="Arial" w:hAnsi="Arial" w:cs="Arial"/>
          <w:sz w:val="24"/>
          <w:szCs w:val="24"/>
        </w:rPr>
        <w:t>7.2;</w:t>
      </w:r>
    </w:p>
    <w:p w14:paraId="3DA302BD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B91A88" w:rsidRPr="00A01351">
        <w:rPr>
          <w:rFonts w:ascii="Arial" w:hAnsi="Arial" w:cs="Arial"/>
          <w:sz w:val="24"/>
          <w:szCs w:val="24"/>
        </w:rPr>
        <w:t xml:space="preserve">для процессов обогащения </w:t>
      </w:r>
      <w:proofErr w:type="spellStart"/>
      <w:r w:rsidR="00B91A88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B91A88" w:rsidRPr="00A01351">
        <w:rPr>
          <w:rFonts w:ascii="Arial" w:hAnsi="Arial" w:cs="Arial"/>
          <w:sz w:val="24"/>
          <w:szCs w:val="24"/>
        </w:rPr>
        <w:t xml:space="preserve"> руды</w:t>
      </w:r>
      <w:r w:rsidRPr="00A01351">
        <w:rPr>
          <w:rFonts w:ascii="Arial" w:hAnsi="Arial" w:cs="Arial"/>
          <w:sz w:val="24"/>
          <w:szCs w:val="24"/>
        </w:rPr>
        <w:t xml:space="preserve"> – </w:t>
      </w:r>
      <w:r w:rsidR="00DB6AEC" w:rsidRPr="00A01351">
        <w:rPr>
          <w:rFonts w:ascii="Arial" w:hAnsi="Arial" w:cs="Arial"/>
          <w:sz w:val="24"/>
          <w:szCs w:val="24"/>
        </w:rPr>
        <w:t xml:space="preserve">в соответствии с </w:t>
      </w:r>
      <w:r w:rsidRPr="00A01351">
        <w:rPr>
          <w:rFonts w:ascii="Arial" w:hAnsi="Arial" w:cs="Arial"/>
          <w:sz w:val="24"/>
          <w:szCs w:val="24"/>
        </w:rPr>
        <w:t>7.3.</w:t>
      </w:r>
    </w:p>
    <w:p w14:paraId="01A37A6D" w14:textId="77777777" w:rsidR="00A6200D" w:rsidRDefault="00F1554A" w:rsidP="00813F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7.1.2 Состав и последовательность технологических операций, применяемые способы и оборудование, количественные значения технологических параметров, режимы работы, периодичность контроля, требования к резервированию и допустимые пределы изменения параметров устанавливают проектной документацией, технологическими регламентами и паспортами соответствующих работ (процессов), а характеристики оборудования </w:t>
      </w:r>
      <w:r w:rsidR="00A6200D">
        <w:rPr>
          <w:rFonts w:ascii="Arial" w:hAnsi="Arial" w:cs="Arial"/>
          <w:sz w:val="24"/>
          <w:szCs w:val="24"/>
        </w:rPr>
        <w:t>–</w:t>
      </w:r>
      <w:r w:rsidRPr="00A01351">
        <w:rPr>
          <w:rFonts w:ascii="Arial" w:hAnsi="Arial" w:cs="Arial"/>
          <w:sz w:val="24"/>
          <w:szCs w:val="24"/>
        </w:rPr>
        <w:t xml:space="preserve"> эксплуатационной документацией изготовителей.</w:t>
      </w:r>
    </w:p>
    <w:p w14:paraId="31ACDC29" w14:textId="3AFFC7DF" w:rsidR="00813FC1" w:rsidRPr="00A01351" w:rsidRDefault="00F1554A" w:rsidP="00813F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Указанные документы разрабатывают с учетом горно-геологических условий, состава и технологических свойств перерабатываемого сырья, результатов исследований и испытаний, данных промышленной эксплуатации и требований к качеству продукции.</w:t>
      </w:r>
    </w:p>
    <w:p w14:paraId="4F86E005" w14:textId="77777777" w:rsidR="00813FC1" w:rsidRPr="00A01351" w:rsidRDefault="00813FC1" w:rsidP="00813F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 технологических регламентах должны устанавливаться порядок ведения процессов, их контроля, документирования, корректирования и действий персонала при отклонении контролируемых параметров от установленных значений.</w:t>
      </w:r>
    </w:p>
    <w:p w14:paraId="61DB061F" w14:textId="0BC1C530" w:rsidR="00656A30" w:rsidRPr="00A01351" w:rsidRDefault="006B367A" w:rsidP="00656A3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7.1.3 </w:t>
      </w:r>
      <w:r w:rsidR="00656A30" w:rsidRPr="00A01351">
        <w:rPr>
          <w:rFonts w:ascii="Arial" w:hAnsi="Arial" w:cs="Arial"/>
          <w:sz w:val="24"/>
          <w:szCs w:val="24"/>
        </w:rPr>
        <w:t>Операции, непосредственно входящие в состав основного технологического процесса и выполняемые для обеспечения его последовательного осуществления, устанавливают и документируют в составе этого процесса.</w:t>
      </w:r>
    </w:p>
    <w:p w14:paraId="044CF277" w14:textId="3ADAF77A" w:rsidR="001F358E" w:rsidRDefault="00656A30" w:rsidP="00656A3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Централизованно выполняемые операции, обеспечивающие несколько основных технологических процессов, относят к соответствующим вспомогательным или обслуживающим процессам и регламентируют согласно требованиям разделов 8 и 9</w:t>
      </w:r>
      <w:r w:rsidR="003A6DBD" w:rsidRPr="00A01351">
        <w:rPr>
          <w:rFonts w:ascii="Arial" w:hAnsi="Arial" w:cs="Arial"/>
          <w:sz w:val="24"/>
          <w:szCs w:val="24"/>
        </w:rPr>
        <w:t>.</w:t>
      </w:r>
    </w:p>
    <w:p w14:paraId="531976AB" w14:textId="77777777" w:rsidR="00354783" w:rsidRPr="00354783" w:rsidRDefault="00354783" w:rsidP="003547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7.1.4 </w:t>
      </w:r>
      <w:r w:rsidRPr="00354783">
        <w:rPr>
          <w:rFonts w:ascii="Arial" w:hAnsi="Arial" w:cs="Arial"/>
          <w:sz w:val="24"/>
          <w:szCs w:val="24"/>
        </w:rPr>
        <w:t>Эффективность технологических процессов оценивают на основании анализа технологических показателей, извлечения и потерь полезных компонентов, качества выпускаемой продукции, расхода ресурсов и соблюдения установленных технологических режимов.</w:t>
      </w:r>
    </w:p>
    <w:p w14:paraId="7D54E194" w14:textId="42C48F79" w:rsidR="00354783" w:rsidRPr="00A01351" w:rsidRDefault="00354783" w:rsidP="0035478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783">
        <w:rPr>
          <w:rFonts w:ascii="Arial" w:hAnsi="Arial" w:cs="Arial"/>
          <w:sz w:val="24"/>
          <w:szCs w:val="24"/>
        </w:rPr>
        <w:t>Результаты оценки должны использоваться для корректирования технологических процессов и совершенствования технологических регламентов</w:t>
      </w:r>
      <w:r>
        <w:rPr>
          <w:rFonts w:ascii="Arial" w:hAnsi="Arial" w:cs="Arial"/>
          <w:sz w:val="24"/>
          <w:szCs w:val="24"/>
        </w:rPr>
        <w:t>.</w:t>
      </w:r>
    </w:p>
    <w:p w14:paraId="16FE801F" w14:textId="77777777" w:rsidR="00531184" w:rsidRPr="00A01351" w:rsidRDefault="00531184" w:rsidP="00CE354C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 Требования к организации горных работ</w:t>
      </w:r>
    </w:p>
    <w:p w14:paraId="3C85E447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7.2.1 Проходческие работы</w:t>
      </w:r>
    </w:p>
    <w:p w14:paraId="7793486A" w14:textId="5A6576C9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Проходку горизонтальных, наклонных и вертикальных выработок осуществляют по</w:t>
      </w:r>
      <w:r w:rsidR="007D3DD3" w:rsidRPr="007D3DD3">
        <w:rPr>
          <w:rFonts w:ascii="Arial" w:hAnsi="Arial" w:cs="Arial"/>
          <w:sz w:val="24"/>
          <w:szCs w:val="24"/>
        </w:rPr>
        <w:t xml:space="preserve"> утвержденной проектной документацией на проходку</w:t>
      </w:r>
      <w:r w:rsidRPr="00A01351">
        <w:rPr>
          <w:rFonts w:ascii="Arial" w:hAnsi="Arial" w:cs="Arial"/>
          <w:sz w:val="24"/>
          <w:szCs w:val="24"/>
        </w:rPr>
        <w:t>, в которо</w:t>
      </w:r>
      <w:r w:rsidR="006F11F4">
        <w:rPr>
          <w:rFonts w:ascii="Arial" w:hAnsi="Arial" w:cs="Arial"/>
          <w:sz w:val="24"/>
          <w:szCs w:val="24"/>
        </w:rPr>
        <w:t>й</w:t>
      </w:r>
      <w:r w:rsidRPr="00A01351">
        <w:rPr>
          <w:rFonts w:ascii="Arial" w:hAnsi="Arial" w:cs="Arial"/>
          <w:sz w:val="24"/>
          <w:szCs w:val="24"/>
        </w:rPr>
        <w:t xml:space="preserve"> определяют форму и размеры сечения, тип крепи, параметры</w:t>
      </w:r>
      <w:r w:rsidR="00F1554A" w:rsidRPr="00A01351">
        <w:rPr>
          <w:rFonts w:ascii="Arial" w:hAnsi="Arial" w:cs="Arial"/>
          <w:sz w:val="24"/>
          <w:szCs w:val="24"/>
        </w:rPr>
        <w:t xml:space="preserve"> БВР</w:t>
      </w:r>
      <w:r w:rsidRPr="00A01351">
        <w:rPr>
          <w:rFonts w:ascii="Arial" w:hAnsi="Arial" w:cs="Arial"/>
          <w:sz w:val="24"/>
          <w:szCs w:val="24"/>
        </w:rPr>
        <w:t xml:space="preserve">, способ проветривания и порядок уборки породы. </w:t>
      </w:r>
    </w:p>
    <w:p w14:paraId="684DF56E" w14:textId="77777777" w:rsidR="00531184" w:rsidRPr="00A01351" w:rsidRDefault="00B56680" w:rsidP="0053118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 xml:space="preserve">7.2.2 </w:t>
      </w:r>
      <w:r w:rsidR="00531184" w:rsidRPr="00A01351">
        <w:rPr>
          <w:rFonts w:ascii="Arial" w:hAnsi="Arial" w:cs="Arial"/>
          <w:b/>
          <w:sz w:val="24"/>
          <w:szCs w:val="24"/>
        </w:rPr>
        <w:t xml:space="preserve">Подготовка забоя к работе </w:t>
      </w:r>
    </w:p>
    <w:p w14:paraId="11CD5E98" w14:textId="77777777" w:rsidR="00E211CD" w:rsidRPr="00A01351" w:rsidRDefault="00E211CD" w:rsidP="00E211C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Перед началом каждого проходческого цикла (бурения шпуров) в забое выполняют следующие обязательные операции:</w:t>
      </w:r>
    </w:p>
    <w:p w14:paraId="0EB2BAB3" w14:textId="77777777" w:rsidR="00E211CD" w:rsidRPr="00A01351" w:rsidRDefault="00775D01" w:rsidP="00775D0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E211CD" w:rsidRPr="00A01351">
        <w:rPr>
          <w:rFonts w:ascii="Arial" w:hAnsi="Arial" w:cs="Arial"/>
          <w:sz w:val="24"/>
          <w:szCs w:val="24"/>
        </w:rPr>
        <w:t>приведение кровли и бортов выработки в безопасное состояние пут</w:t>
      </w:r>
      <w:r w:rsidR="007963B2" w:rsidRPr="00A01351">
        <w:rPr>
          <w:rFonts w:ascii="Arial" w:hAnsi="Arial" w:cs="Arial"/>
          <w:sz w:val="24"/>
          <w:szCs w:val="24"/>
        </w:rPr>
        <w:t>е</w:t>
      </w:r>
      <w:r w:rsidR="00E211CD" w:rsidRPr="00A01351">
        <w:rPr>
          <w:rFonts w:ascii="Arial" w:hAnsi="Arial" w:cs="Arial"/>
          <w:sz w:val="24"/>
          <w:szCs w:val="24"/>
        </w:rPr>
        <w:t>м оборки отслоившихся пород (заколов) с применением ручного или механизированного инструмента</w:t>
      </w:r>
      <w:r w:rsidR="004C408D" w:rsidRPr="00A01351">
        <w:rPr>
          <w:rFonts w:ascii="Arial" w:hAnsi="Arial" w:cs="Arial"/>
          <w:sz w:val="24"/>
          <w:szCs w:val="24"/>
        </w:rPr>
        <w:t>.</w:t>
      </w:r>
      <w:r w:rsidR="004C408D" w:rsidRPr="00A01351">
        <w:t xml:space="preserve"> </w:t>
      </w:r>
      <w:r w:rsidR="004C408D" w:rsidRPr="00A01351">
        <w:rPr>
          <w:rFonts w:ascii="Arial" w:hAnsi="Arial" w:cs="Arial"/>
          <w:sz w:val="24"/>
          <w:szCs w:val="24"/>
        </w:rPr>
        <w:t>Неподдающиеся оборке отслоившиеся куски породы должны быть подкреплены, обозначены маячками (выделяющимися на общем фоне метками) и при возможности ограждены</w:t>
      </w:r>
      <w:r w:rsidR="00E211CD" w:rsidRPr="00A01351">
        <w:rPr>
          <w:rFonts w:ascii="Arial" w:hAnsi="Arial" w:cs="Arial"/>
          <w:sz w:val="24"/>
          <w:szCs w:val="24"/>
        </w:rPr>
        <w:t>;</w:t>
      </w:r>
    </w:p>
    <w:p w14:paraId="79B11175" w14:textId="77777777" w:rsidR="00E211CD" w:rsidRPr="00A01351" w:rsidRDefault="00775D01" w:rsidP="00775D0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установка предохранительных стоек в количестве и по схеме, предусмотренным паспортом крепления и управления кровлей, для предупреждения обрушений кровли в процессе бурения и заряжания;</w:t>
      </w:r>
    </w:p>
    <w:p w14:paraId="18F7AAB2" w14:textId="32044F88" w:rsidR="00E211CD" w:rsidRPr="00A01351" w:rsidRDefault="00775D01" w:rsidP="00775D0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E211CD" w:rsidRPr="00A01351">
        <w:rPr>
          <w:rFonts w:ascii="Arial" w:hAnsi="Arial" w:cs="Arial"/>
          <w:sz w:val="24"/>
          <w:szCs w:val="24"/>
        </w:rPr>
        <w:t xml:space="preserve">визуальный осмотр забоя с целью выявления незаряженных шпуров (скважин) из предыдущих циклов (так называемых «стаканов») и проверка отсутствия в них остатков </w:t>
      </w:r>
      <w:r w:rsidR="00051C10" w:rsidRPr="00A01351">
        <w:rPr>
          <w:rFonts w:ascii="Arial" w:hAnsi="Arial" w:cs="Arial"/>
          <w:sz w:val="24"/>
          <w:szCs w:val="24"/>
        </w:rPr>
        <w:t>ВМ</w:t>
      </w:r>
      <w:r w:rsidR="00E211CD" w:rsidRPr="00A01351">
        <w:rPr>
          <w:rFonts w:ascii="Arial" w:hAnsi="Arial" w:cs="Arial"/>
          <w:sz w:val="24"/>
          <w:szCs w:val="24"/>
        </w:rPr>
        <w:t>. При обнаружении остатков ВМ «стаканы» должны быть промыты водой и закрыты деревянными пробками. Бурение в «стаканы» запрещается.</w:t>
      </w:r>
    </w:p>
    <w:p w14:paraId="705C256F" w14:textId="4D5CA919" w:rsidR="004C408D" w:rsidRPr="00A01351" w:rsidRDefault="004C408D" w:rsidP="00775D0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перед допуском людей проводят анализ воздуха в забое. Содержание ядовитых и горючих газов в воздухе рабочей зоны не должно превышать </w:t>
      </w:r>
      <w:r w:rsidR="00B97D32" w:rsidRPr="00A01351">
        <w:rPr>
          <w:rFonts w:ascii="Arial" w:hAnsi="Arial" w:cs="Arial"/>
          <w:sz w:val="24"/>
          <w:szCs w:val="24"/>
        </w:rPr>
        <w:t>предельно-допустимых концентраций</w:t>
      </w:r>
      <w:r w:rsidRPr="00A01351">
        <w:rPr>
          <w:rFonts w:ascii="Arial" w:hAnsi="Arial" w:cs="Arial"/>
          <w:sz w:val="24"/>
          <w:szCs w:val="24"/>
        </w:rPr>
        <w:t xml:space="preserve">, установленных </w:t>
      </w:r>
      <w:r w:rsidR="00B97D32" w:rsidRPr="00A01351">
        <w:rPr>
          <w:rFonts w:ascii="Arial" w:hAnsi="Arial" w:cs="Arial"/>
          <w:sz w:val="24"/>
          <w:szCs w:val="24"/>
        </w:rPr>
        <w:t xml:space="preserve">ГОСТ 12.1.005, </w:t>
      </w:r>
      <w:r w:rsidR="00FA7C9B" w:rsidRPr="00A01351">
        <w:rPr>
          <w:rFonts w:ascii="Arial" w:hAnsi="Arial" w:cs="Arial"/>
          <w:sz w:val="24"/>
          <w:szCs w:val="24"/>
        </w:rPr>
        <w:t>норм</w:t>
      </w:r>
      <w:r w:rsidR="008E3AB7" w:rsidRPr="00A01351">
        <w:rPr>
          <w:rFonts w:ascii="Arial" w:hAnsi="Arial" w:cs="Arial"/>
          <w:sz w:val="24"/>
          <w:szCs w:val="24"/>
        </w:rPr>
        <w:t>ами</w:t>
      </w:r>
      <w:r w:rsidR="00FA7C9B" w:rsidRPr="00A01351">
        <w:rPr>
          <w:rFonts w:ascii="Arial" w:hAnsi="Arial" w:cs="Arial"/>
          <w:sz w:val="24"/>
          <w:szCs w:val="24"/>
        </w:rPr>
        <w:t xml:space="preserve"> и правил</w:t>
      </w:r>
      <w:r w:rsidR="008E3AB7" w:rsidRPr="00A01351">
        <w:rPr>
          <w:rFonts w:ascii="Arial" w:hAnsi="Arial" w:cs="Arial"/>
          <w:sz w:val="24"/>
          <w:szCs w:val="24"/>
        </w:rPr>
        <w:t>ами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B063B6"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1</w:t>
      </w:r>
      <w:r w:rsidR="00B063B6" w:rsidRPr="00A01351">
        <w:rPr>
          <w:rFonts w:ascii="Arial" w:hAnsi="Arial" w:cs="Arial"/>
          <w:sz w:val="24"/>
          <w:szCs w:val="24"/>
        </w:rPr>
        <w:t xml:space="preserve">], </w:t>
      </w:r>
      <w:r w:rsidR="00FA7C9B" w:rsidRPr="00A01351">
        <w:rPr>
          <w:rFonts w:ascii="Arial" w:hAnsi="Arial" w:cs="Arial"/>
          <w:sz w:val="24"/>
          <w:szCs w:val="24"/>
        </w:rPr>
        <w:t xml:space="preserve">санитарными </w:t>
      </w:r>
      <w:r w:rsidR="00B063B6" w:rsidRPr="00A01351">
        <w:rPr>
          <w:rFonts w:ascii="Arial" w:hAnsi="Arial" w:cs="Arial"/>
          <w:sz w:val="24"/>
          <w:szCs w:val="24"/>
        </w:rPr>
        <w:t>правилами [</w:t>
      </w:r>
      <w:r w:rsidR="00FC1A30">
        <w:rPr>
          <w:rFonts w:ascii="Arial" w:hAnsi="Arial" w:cs="Arial"/>
          <w:sz w:val="24"/>
          <w:szCs w:val="24"/>
        </w:rPr>
        <w:t>7</w:t>
      </w:r>
      <w:r w:rsidR="00B063B6" w:rsidRPr="00A01351">
        <w:rPr>
          <w:rFonts w:ascii="Arial" w:hAnsi="Arial" w:cs="Arial"/>
          <w:sz w:val="24"/>
          <w:szCs w:val="24"/>
        </w:rPr>
        <w:t>]</w:t>
      </w:r>
      <w:r w:rsidRPr="00A01351">
        <w:rPr>
          <w:rFonts w:ascii="Arial" w:hAnsi="Arial" w:cs="Arial"/>
          <w:sz w:val="24"/>
          <w:szCs w:val="24"/>
        </w:rPr>
        <w:t>.</w:t>
      </w:r>
    </w:p>
    <w:p w14:paraId="1A150B10" w14:textId="77777777" w:rsidR="00E211CD" w:rsidRPr="00A01351" w:rsidRDefault="00E211CD" w:rsidP="00E211C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По окончании подготовки забоя </w:t>
      </w:r>
      <w:r w:rsidR="0023651E" w:rsidRPr="00A01351">
        <w:rPr>
          <w:rFonts w:ascii="Arial" w:hAnsi="Arial" w:cs="Arial"/>
          <w:sz w:val="24"/>
          <w:szCs w:val="24"/>
        </w:rPr>
        <w:t xml:space="preserve">в журнал осмотра рабочих мест (или ином документе, установленном локальным регламентом) </w:t>
      </w:r>
      <w:r w:rsidR="0004473F" w:rsidRPr="00A01351">
        <w:rPr>
          <w:rFonts w:ascii="Arial" w:hAnsi="Arial" w:cs="Arial"/>
          <w:sz w:val="24"/>
          <w:szCs w:val="24"/>
        </w:rPr>
        <w:t>вносят</w:t>
      </w:r>
      <w:r w:rsidRPr="00A01351">
        <w:rPr>
          <w:rFonts w:ascii="Arial" w:hAnsi="Arial" w:cs="Arial"/>
          <w:sz w:val="24"/>
          <w:szCs w:val="24"/>
        </w:rPr>
        <w:t xml:space="preserve"> запись с указанием даты, времени и подписи лица, ответственного за безопасное состояние забоя.</w:t>
      </w:r>
    </w:p>
    <w:p w14:paraId="3456227B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7.2.3</w:t>
      </w:r>
      <w:r w:rsidR="00531184" w:rsidRPr="00A01351">
        <w:rPr>
          <w:rFonts w:ascii="Arial" w:hAnsi="Arial" w:cs="Arial"/>
          <w:b/>
          <w:sz w:val="24"/>
          <w:szCs w:val="24"/>
        </w:rPr>
        <w:t xml:space="preserve"> Буровые работы</w:t>
      </w:r>
    </w:p>
    <w:p w14:paraId="67758EF7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7.2.3</w:t>
      </w:r>
      <w:r w:rsidR="00531184" w:rsidRPr="00A01351">
        <w:rPr>
          <w:rFonts w:ascii="Arial" w:hAnsi="Arial" w:cs="Arial"/>
          <w:sz w:val="24"/>
          <w:szCs w:val="24"/>
        </w:rPr>
        <w:t xml:space="preserve">.1 Буровые работы при добыче </w:t>
      </w:r>
      <w:proofErr w:type="spellStart"/>
      <w:r w:rsidR="00531184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531184" w:rsidRPr="00A01351">
        <w:rPr>
          <w:rFonts w:ascii="Arial" w:hAnsi="Arial" w:cs="Arial"/>
          <w:sz w:val="24"/>
          <w:szCs w:val="24"/>
        </w:rPr>
        <w:t xml:space="preserve"> руды выполняют в соответствии с типовыми паспортами БВР, утвержд</w:t>
      </w:r>
      <w:r w:rsidR="0018180C" w:rsidRPr="00A01351">
        <w:rPr>
          <w:rFonts w:ascii="Arial" w:hAnsi="Arial" w:cs="Arial"/>
          <w:sz w:val="24"/>
          <w:szCs w:val="24"/>
        </w:rPr>
        <w:t>е</w:t>
      </w:r>
      <w:r w:rsidR="00531184" w:rsidRPr="00A01351">
        <w:rPr>
          <w:rFonts w:ascii="Arial" w:hAnsi="Arial" w:cs="Arial"/>
          <w:sz w:val="24"/>
          <w:szCs w:val="24"/>
        </w:rPr>
        <w:t>нными главным инженером рудника.</w:t>
      </w:r>
    </w:p>
    <w:p w14:paraId="23FA821C" w14:textId="77777777" w:rsidR="00E211CD" w:rsidRPr="00A01351" w:rsidRDefault="00E211CD" w:rsidP="00E211C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7.2.3.2 Эксплуатацию бурового оборудования (перфораторов, буровых машин, установочных приспособлений) осуществляют в соответствии с инструкциями заводов-изготовителей и требованиями промышленной безопасности. Применяемое оборудование должно обеспечивать заданные паспортом БВР параметры бурения.</w:t>
      </w:r>
    </w:p>
    <w:p w14:paraId="5C5E209F" w14:textId="77777777" w:rsidR="00A458B8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7.2.3</w:t>
      </w:r>
      <w:r w:rsidR="00E211CD" w:rsidRPr="00A01351">
        <w:rPr>
          <w:rFonts w:ascii="Arial" w:hAnsi="Arial" w:cs="Arial"/>
          <w:sz w:val="24"/>
          <w:szCs w:val="24"/>
        </w:rPr>
        <w:t>.3</w:t>
      </w:r>
      <w:r w:rsidR="00531184" w:rsidRPr="00A01351">
        <w:rPr>
          <w:rFonts w:ascii="Arial" w:hAnsi="Arial" w:cs="Arial"/>
          <w:sz w:val="24"/>
          <w:szCs w:val="24"/>
        </w:rPr>
        <w:t xml:space="preserve"> Параметры бурения шпуров (глубина, диаметр, количество, расположение) определяют паспортом БВР в зависимости от горно-геологических условий и применяемого оборудования. </w:t>
      </w:r>
    </w:p>
    <w:p w14:paraId="2216534C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7.2.3</w:t>
      </w:r>
      <w:r w:rsidR="00E211CD" w:rsidRPr="00A01351">
        <w:rPr>
          <w:rFonts w:ascii="Arial" w:hAnsi="Arial" w:cs="Arial"/>
          <w:sz w:val="24"/>
          <w:szCs w:val="24"/>
        </w:rPr>
        <w:t>.4</w:t>
      </w:r>
      <w:r w:rsidR="00531184" w:rsidRPr="00A01351">
        <w:rPr>
          <w:rFonts w:ascii="Arial" w:hAnsi="Arial" w:cs="Arial"/>
          <w:sz w:val="24"/>
          <w:szCs w:val="24"/>
        </w:rPr>
        <w:t xml:space="preserve"> После завершения бурения шпуры продувают сжатым воздухом для удаления буровой мелочи.</w:t>
      </w:r>
    </w:p>
    <w:p w14:paraId="4D8654CA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7.2.3</w:t>
      </w:r>
      <w:r w:rsidR="00E211CD" w:rsidRPr="00A01351">
        <w:rPr>
          <w:rFonts w:ascii="Arial" w:hAnsi="Arial" w:cs="Arial"/>
          <w:sz w:val="24"/>
          <w:szCs w:val="24"/>
        </w:rPr>
        <w:t>.5</w:t>
      </w:r>
      <w:r w:rsidR="00531184" w:rsidRPr="00A01351">
        <w:rPr>
          <w:rFonts w:ascii="Arial" w:hAnsi="Arial" w:cs="Arial"/>
          <w:sz w:val="24"/>
          <w:szCs w:val="24"/>
        </w:rPr>
        <w:t xml:space="preserve"> Оборудование, инструмент и коммуникации (шланги подачи воды и воздуха) после окончания буровых работ убирают из забоя и размещают в безопасных местах, исключающих повреждение при последующих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>.</w:t>
      </w:r>
    </w:p>
    <w:p w14:paraId="356F9C7B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7.2.4</w:t>
      </w:r>
      <w:r w:rsidR="00F46C87" w:rsidRPr="00A01351">
        <w:rPr>
          <w:rFonts w:ascii="Arial" w:hAnsi="Arial" w:cs="Arial"/>
          <w:b/>
          <w:sz w:val="24"/>
          <w:szCs w:val="24"/>
        </w:rPr>
        <w:t xml:space="preserve"> Заряжание и в</w:t>
      </w:r>
      <w:r w:rsidR="00531184" w:rsidRPr="00A01351">
        <w:rPr>
          <w:rFonts w:ascii="Arial" w:hAnsi="Arial" w:cs="Arial"/>
          <w:b/>
          <w:sz w:val="24"/>
          <w:szCs w:val="24"/>
        </w:rPr>
        <w:t>зрывные работы</w:t>
      </w:r>
    </w:p>
    <w:p w14:paraId="15D2DF05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7.2.4</w:t>
      </w:r>
      <w:r w:rsidR="00531184" w:rsidRPr="00A01351">
        <w:rPr>
          <w:rFonts w:ascii="Arial" w:hAnsi="Arial" w:cs="Arial"/>
          <w:sz w:val="24"/>
          <w:szCs w:val="24"/>
        </w:rPr>
        <w:t xml:space="preserve">.1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при добыче </w:t>
      </w:r>
      <w:proofErr w:type="spellStart"/>
      <w:r w:rsidR="00531184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531184" w:rsidRPr="00A01351">
        <w:rPr>
          <w:rFonts w:ascii="Arial" w:hAnsi="Arial" w:cs="Arial"/>
          <w:sz w:val="24"/>
          <w:szCs w:val="24"/>
        </w:rPr>
        <w:t xml:space="preserve"> руды проводят в соответствии с:</w:t>
      </w:r>
    </w:p>
    <w:p w14:paraId="55C28F78" w14:textId="26DC7AEC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8E3AB7" w:rsidRPr="00A01351">
        <w:rPr>
          <w:rFonts w:ascii="Arial" w:hAnsi="Arial" w:cs="Arial"/>
          <w:sz w:val="24"/>
          <w:szCs w:val="24"/>
        </w:rPr>
        <w:t>нормами и правилами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31611A" w:rsidRPr="00A01351">
        <w:rPr>
          <w:rFonts w:ascii="Arial" w:hAnsi="Arial" w:cs="Arial"/>
          <w:sz w:val="24"/>
          <w:szCs w:val="24"/>
        </w:rPr>
        <w:t>[</w:t>
      </w:r>
      <w:r w:rsidR="00A10171"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5</w:t>
      </w:r>
      <w:r w:rsidR="0031611A" w:rsidRPr="00A01351">
        <w:rPr>
          <w:rFonts w:ascii="Arial" w:hAnsi="Arial" w:cs="Arial"/>
          <w:sz w:val="24"/>
          <w:szCs w:val="24"/>
        </w:rPr>
        <w:t>]</w:t>
      </w:r>
      <w:r w:rsidRPr="00A01351">
        <w:rPr>
          <w:rFonts w:ascii="Arial" w:hAnsi="Arial" w:cs="Arial"/>
          <w:sz w:val="24"/>
          <w:szCs w:val="24"/>
        </w:rPr>
        <w:t>;</w:t>
      </w:r>
    </w:p>
    <w:p w14:paraId="2406C177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порядком ведения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Pr="00A01351">
        <w:rPr>
          <w:rFonts w:ascii="Arial" w:hAnsi="Arial" w:cs="Arial"/>
          <w:sz w:val="24"/>
          <w:szCs w:val="24"/>
        </w:rPr>
        <w:t>, утвержденным главным инженером рудника;</w:t>
      </w:r>
    </w:p>
    <w:p w14:paraId="3238C806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паспортом БВР;</w:t>
      </w:r>
    </w:p>
    <w:p w14:paraId="475E6732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схемой выставления постов охраны при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Pr="00A01351">
        <w:rPr>
          <w:rFonts w:ascii="Arial" w:hAnsi="Arial" w:cs="Arial"/>
          <w:sz w:val="24"/>
          <w:szCs w:val="24"/>
        </w:rPr>
        <w:t>;</w:t>
      </w:r>
    </w:p>
    <w:p w14:paraId="0BA9BAEA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графиком ведения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Pr="00A01351">
        <w:rPr>
          <w:rFonts w:ascii="Arial" w:hAnsi="Arial" w:cs="Arial"/>
          <w:sz w:val="24"/>
          <w:szCs w:val="24"/>
        </w:rPr>
        <w:t xml:space="preserve"> и очередности взрывания.</w:t>
      </w:r>
    </w:p>
    <w:p w14:paraId="09745D02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7.2.4</w:t>
      </w:r>
      <w:r w:rsidR="00531184" w:rsidRPr="00A01351">
        <w:rPr>
          <w:rFonts w:ascii="Arial" w:hAnsi="Arial" w:cs="Arial"/>
          <w:sz w:val="24"/>
          <w:szCs w:val="24"/>
        </w:rPr>
        <w:t xml:space="preserve">.2 Основанием для производства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на предприятии является наличие следующих документов:</w:t>
      </w:r>
    </w:p>
    <w:p w14:paraId="5020B977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лицензии на применение </w:t>
      </w:r>
      <w:r w:rsidR="00F46C87" w:rsidRPr="00A01351">
        <w:rPr>
          <w:rFonts w:ascii="Arial" w:hAnsi="Arial" w:cs="Arial"/>
          <w:sz w:val="24"/>
          <w:szCs w:val="24"/>
        </w:rPr>
        <w:t xml:space="preserve">ВМ </w:t>
      </w:r>
      <w:r w:rsidRPr="00A01351">
        <w:rPr>
          <w:rFonts w:ascii="Arial" w:hAnsi="Arial" w:cs="Arial"/>
          <w:sz w:val="24"/>
          <w:szCs w:val="24"/>
        </w:rPr>
        <w:t>промышленного назначения;</w:t>
      </w:r>
    </w:p>
    <w:p w14:paraId="1277FCB9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6C87" w:rsidRPr="00A01351">
        <w:rPr>
          <w:rFonts w:ascii="Arial" w:hAnsi="Arial" w:cs="Arial"/>
          <w:sz w:val="24"/>
          <w:szCs w:val="24"/>
        </w:rPr>
        <w:t>разрешения на ведение работ с ВМ промышленного назначения</w:t>
      </w:r>
      <w:r w:rsidRPr="00A01351">
        <w:rPr>
          <w:rFonts w:ascii="Arial" w:hAnsi="Arial" w:cs="Arial"/>
          <w:sz w:val="24"/>
          <w:szCs w:val="24"/>
        </w:rPr>
        <w:t>;</w:t>
      </w:r>
    </w:p>
    <w:p w14:paraId="20270DAA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локальной проектной и нормативно-технической документации (проектов БВР, паспортов, схем).</w:t>
      </w:r>
    </w:p>
    <w:p w14:paraId="1543FF0A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7.2.4</w:t>
      </w:r>
      <w:r w:rsidR="00531184" w:rsidRPr="00A01351">
        <w:rPr>
          <w:rFonts w:ascii="Arial" w:hAnsi="Arial" w:cs="Arial"/>
          <w:sz w:val="24"/>
          <w:szCs w:val="24"/>
        </w:rPr>
        <w:t xml:space="preserve">.3 Готовность забоя к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определяет горный мастер участка, на котором </w:t>
      </w:r>
      <w:r w:rsidR="0023651E" w:rsidRPr="00A01351">
        <w:rPr>
          <w:rFonts w:ascii="Arial" w:hAnsi="Arial" w:cs="Arial"/>
          <w:sz w:val="24"/>
          <w:szCs w:val="24"/>
        </w:rPr>
        <w:t>проводят</w:t>
      </w:r>
      <w:r w:rsidR="00531184" w:rsidRPr="00A01351">
        <w:rPr>
          <w:rFonts w:ascii="Arial" w:hAnsi="Arial" w:cs="Arial"/>
          <w:sz w:val="24"/>
          <w:szCs w:val="24"/>
        </w:rPr>
        <w:t xml:space="preserve"> горные работы. Допуск к производству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осуществляет горный мастер </w:t>
      </w:r>
      <w:r w:rsidR="00531184" w:rsidRPr="00A01351">
        <w:rPr>
          <w:rFonts w:ascii="Arial" w:hAnsi="Arial" w:cs="Arial"/>
          <w:sz w:val="24"/>
          <w:szCs w:val="24"/>
        </w:rPr>
        <w:lastRenderedPageBreak/>
        <w:t xml:space="preserve">участка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или горный мастер соответствующего участка. Перед допуском проводят анализ воздуха на наличие ядовитых и горючих газов.</w:t>
      </w:r>
    </w:p>
    <w:p w14:paraId="6C9BD2A9" w14:textId="365C3690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7.2.4.4 Виды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 xml:space="preserve"> и средств инициирования, способы заряжания и параметры зарядов устанавливают проектной документацией, паспортом БВР и технологическим регламентом с учетом горно-геологических условий и требований безопасности. Применяемые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 xml:space="preserve"> и средства инициирования должны соответствовать требованиям нормативной и технической документации на соответствующую продукцию.</w:t>
      </w:r>
    </w:p>
    <w:p w14:paraId="30ED87CB" w14:textId="3B5120DF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7.2.4</w:t>
      </w:r>
      <w:r w:rsidR="00531184" w:rsidRPr="00A01351">
        <w:rPr>
          <w:rFonts w:ascii="Arial" w:hAnsi="Arial" w:cs="Arial"/>
          <w:sz w:val="24"/>
          <w:szCs w:val="24"/>
        </w:rPr>
        <w:t xml:space="preserve">.5 </w:t>
      </w:r>
      <w:r w:rsidR="00051C10" w:rsidRPr="00A01351">
        <w:rPr>
          <w:rFonts w:ascii="Arial" w:hAnsi="Arial" w:cs="Arial"/>
          <w:sz w:val="24"/>
          <w:szCs w:val="24"/>
        </w:rPr>
        <w:t>ВР</w:t>
      </w:r>
      <w:r w:rsidR="00531184" w:rsidRPr="00A01351">
        <w:rPr>
          <w:rFonts w:ascii="Arial" w:hAnsi="Arial" w:cs="Arial"/>
          <w:sz w:val="24"/>
          <w:szCs w:val="24"/>
        </w:rPr>
        <w:t xml:space="preserve"> ведут во взрывную смену</w:t>
      </w:r>
      <w:r w:rsidR="008B40D1">
        <w:rPr>
          <w:rFonts w:ascii="Arial" w:hAnsi="Arial" w:cs="Arial"/>
          <w:sz w:val="24"/>
          <w:szCs w:val="24"/>
        </w:rPr>
        <w:t xml:space="preserve"> </w:t>
      </w:r>
      <w:r w:rsidR="008B40D1" w:rsidRPr="008B40D1">
        <w:rPr>
          <w:rFonts w:ascii="Arial" w:hAnsi="Arial" w:cs="Arial"/>
          <w:sz w:val="24"/>
          <w:szCs w:val="24"/>
        </w:rPr>
        <w:t>и (или) в междусменный перерыв</w:t>
      </w:r>
      <w:r w:rsidR="00531184" w:rsidRPr="00A01351">
        <w:rPr>
          <w:rFonts w:ascii="Arial" w:hAnsi="Arial" w:cs="Arial"/>
          <w:sz w:val="24"/>
          <w:szCs w:val="24"/>
        </w:rPr>
        <w:t>. Очередность взрывания забоев определяют графиком, утвержденным главным инженером рудника.</w:t>
      </w:r>
    </w:p>
    <w:p w14:paraId="237F4DE4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7.2.4</w:t>
      </w:r>
      <w:r w:rsidR="00531184" w:rsidRPr="00A01351">
        <w:rPr>
          <w:rFonts w:ascii="Arial" w:hAnsi="Arial" w:cs="Arial"/>
          <w:sz w:val="24"/>
          <w:szCs w:val="24"/>
        </w:rPr>
        <w:t xml:space="preserve">.6 </w:t>
      </w:r>
      <w:r w:rsidR="00E37578" w:rsidRPr="00A01351">
        <w:rPr>
          <w:rFonts w:ascii="Arial" w:hAnsi="Arial" w:cs="Arial"/>
          <w:sz w:val="24"/>
          <w:szCs w:val="24"/>
        </w:rPr>
        <w:t>При возникновении аварий, инцидентов или случаев утраты ВМ работы в забое (на участк</w:t>
      </w:r>
      <w:r w:rsidR="004C408D" w:rsidRPr="00A01351">
        <w:rPr>
          <w:rFonts w:ascii="Arial" w:hAnsi="Arial" w:cs="Arial"/>
          <w:sz w:val="24"/>
          <w:szCs w:val="24"/>
        </w:rPr>
        <w:t>е) немедленно приостанавливают</w:t>
      </w:r>
      <w:r w:rsidR="00E37578" w:rsidRPr="00A01351">
        <w:rPr>
          <w:rFonts w:ascii="Arial" w:hAnsi="Arial" w:cs="Arial"/>
          <w:sz w:val="24"/>
          <w:szCs w:val="24"/>
        </w:rPr>
        <w:t>.</w:t>
      </w:r>
      <w:r w:rsidR="004C408D" w:rsidRPr="00A01351">
        <w:rPr>
          <w:rFonts w:ascii="Arial" w:hAnsi="Arial" w:cs="Arial"/>
          <w:sz w:val="24"/>
          <w:szCs w:val="24"/>
        </w:rPr>
        <w:t xml:space="preserve"> Дальнейшие действия выполняют</w:t>
      </w:r>
      <w:r w:rsidR="00E37578" w:rsidRPr="00A01351">
        <w:rPr>
          <w:rFonts w:ascii="Arial" w:hAnsi="Arial" w:cs="Arial"/>
          <w:sz w:val="24"/>
          <w:szCs w:val="24"/>
        </w:rPr>
        <w:t xml:space="preserve"> в соответствии с планом ликвидации аварий и локальным регламентом предприятия по обращению с ВМ.</w:t>
      </w:r>
    </w:p>
    <w:p w14:paraId="65DBE0D1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7.2.5 Проветривание забоев при выполнении горных работ</w:t>
      </w:r>
    </w:p>
    <w:p w14:paraId="3F4CAC95" w14:textId="3266ECA5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7.2.5.1 Проветривание забоев осуществляют в соответствии с проектной документацией, паспортами проветривания и технологическими регламентами. В указанных документах устанавливают способ и схему проветривания, расчетное количество воздуха, состав и размещение вентиляционного оборудования, режимы его работы и порядок контроля состава рудничного воздуха.</w:t>
      </w:r>
    </w:p>
    <w:p w14:paraId="7B85B73A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7.2.5.2 Производительность и режим работы вентиляторов местного проветривания устанавливают паспортом проветривания на основании расчета </w:t>
      </w:r>
      <w:proofErr w:type="spellStart"/>
      <w:r w:rsidRPr="00A01351">
        <w:rPr>
          <w:rFonts w:ascii="Arial" w:hAnsi="Arial" w:cs="Arial"/>
          <w:sz w:val="24"/>
          <w:szCs w:val="24"/>
        </w:rPr>
        <w:t>воздухораспределения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с учетом длины и сечения выработки, применяемой технологии, выделения вредных веществ и требований промышленной безопасности.</w:t>
      </w:r>
    </w:p>
    <w:p w14:paraId="53D329E0" w14:textId="77777777" w:rsidR="00337326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7.2.5.3 Подача воздуха к забоям должна обеспечивать поддержание состава и параметров рудничного воздуха в установленных пределах. Требования к централизованному </w:t>
      </w:r>
      <w:proofErr w:type="spellStart"/>
      <w:r w:rsidRPr="00A01351">
        <w:rPr>
          <w:rFonts w:ascii="Arial" w:hAnsi="Arial" w:cs="Arial"/>
          <w:sz w:val="24"/>
          <w:szCs w:val="24"/>
        </w:rPr>
        <w:t>общешахтному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проветриванию, включая состав, производительность, резервирование, контроль и реверсирование главных вентиляторных установок, принимают в соответствии с проектной документацией, эксплуатационной документацией оборудования и подразделом 8.5.</w:t>
      </w:r>
    </w:p>
    <w:p w14:paraId="66FA4F50" w14:textId="77777777" w:rsidR="00531184" w:rsidRPr="00A01351" w:rsidRDefault="00531184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Необходимость подогрева подаваемого воздуха и его параметры устанавливают проектной документацией и технологическим регламентом с учетом климатических условий, условий эксплуатации оборудования и необходимости предотвращения обмерзания.</w:t>
      </w:r>
    </w:p>
    <w:p w14:paraId="2BC1A135" w14:textId="77777777" w:rsidR="004C408D" w:rsidRPr="00A01351" w:rsidRDefault="004C408D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7.2.5.4 Состав, размещение и характеристики вентиляционных сооружений, предназначенных для распределения воздуха и изоляции отработанного пространства, устанавливают проектной документацией и паспортами проветривания.</w:t>
      </w:r>
    </w:p>
    <w:p w14:paraId="3E522C5F" w14:textId="6069C035" w:rsidR="006376A6" w:rsidRPr="00A01351" w:rsidRDefault="006376A6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7.2.5.5 </w:t>
      </w:r>
      <w:r w:rsidR="00656A30" w:rsidRPr="00A01351">
        <w:rPr>
          <w:rFonts w:ascii="Arial" w:hAnsi="Arial" w:cs="Arial"/>
          <w:sz w:val="24"/>
          <w:szCs w:val="24"/>
        </w:rPr>
        <w:t>Объем, порядок и периодичность контроля количества и распределения воздуха, состава рудничной атмосферы и аэродинамического состояния вентиляционной сети устанавливают в документации по организации вентиляционного контроля с учетом проектной документации, технологического регламента и требований промышленной безопасности. Результаты контроля документируют.</w:t>
      </w:r>
    </w:p>
    <w:p w14:paraId="717D023D" w14:textId="77777777" w:rsidR="00531184" w:rsidRPr="00A01351" w:rsidRDefault="00BE425B" w:rsidP="00B66143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7.2.6</w:t>
      </w:r>
      <w:r w:rsidR="00531184" w:rsidRPr="00A01351">
        <w:rPr>
          <w:rFonts w:ascii="Arial" w:hAnsi="Arial" w:cs="Arial"/>
          <w:b/>
          <w:bCs/>
          <w:sz w:val="24"/>
          <w:szCs w:val="24"/>
        </w:rPr>
        <w:t xml:space="preserve"> Уборка горной массы и транспортирование</w:t>
      </w:r>
    </w:p>
    <w:p w14:paraId="63CBD42C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7.2.6</w:t>
      </w:r>
      <w:r w:rsidR="00531184" w:rsidRPr="00A01351">
        <w:rPr>
          <w:rFonts w:ascii="Arial" w:hAnsi="Arial" w:cs="Arial"/>
          <w:sz w:val="24"/>
          <w:szCs w:val="24"/>
        </w:rPr>
        <w:t>.1 Доставку подземной руды от забоев до приемного бункера обогатительной фабрики осуществляют с использованием транспортного оборудования, предусмотренного проектной документацией (вагонетки, электровозы, скреперные лебедки, перегрузочные устройства).</w:t>
      </w:r>
    </w:p>
    <w:p w14:paraId="1D97791F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7.2.6</w:t>
      </w:r>
      <w:r w:rsidR="00531184" w:rsidRPr="00A01351">
        <w:rPr>
          <w:rFonts w:ascii="Arial" w:hAnsi="Arial" w:cs="Arial"/>
          <w:sz w:val="24"/>
          <w:szCs w:val="24"/>
        </w:rPr>
        <w:t>.2 Перед началом работ в горной выработке кровлю и борта приводят в безопасное состояние. Оборку отслоившихся пород (заколов) выполняют вручную или механизированным способом с использованием средств, предусмотренных паспортом крепления и управления кровлей.</w:t>
      </w:r>
    </w:p>
    <w:p w14:paraId="570E6BA2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7.2.6</w:t>
      </w:r>
      <w:r w:rsidR="00531184" w:rsidRPr="00A01351">
        <w:rPr>
          <w:rFonts w:ascii="Arial" w:hAnsi="Arial" w:cs="Arial"/>
          <w:sz w:val="24"/>
          <w:szCs w:val="24"/>
        </w:rPr>
        <w:t>.3 Уборку горной массы из очистного забоя (крыла лавы) и транспортирование по выработкам выполняют в соответствии с технологическими схемами, утвержденными главным инженером рудника.</w:t>
      </w:r>
    </w:p>
    <w:p w14:paraId="5F4409BB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7.2.6</w:t>
      </w:r>
      <w:r w:rsidR="00531184" w:rsidRPr="00A01351">
        <w:rPr>
          <w:rFonts w:ascii="Arial" w:hAnsi="Arial" w:cs="Arial"/>
          <w:sz w:val="24"/>
          <w:szCs w:val="24"/>
        </w:rPr>
        <w:t>.4 Движение порожних и груженых составов, а также маневровые работы при погрузке и разгрузке производят по утвержденным схемам откатки.</w:t>
      </w:r>
    </w:p>
    <w:p w14:paraId="503629A4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7.2.6</w:t>
      </w:r>
      <w:r w:rsidR="00531184" w:rsidRPr="00A01351">
        <w:rPr>
          <w:rFonts w:ascii="Arial" w:hAnsi="Arial" w:cs="Arial"/>
          <w:sz w:val="24"/>
          <w:szCs w:val="24"/>
        </w:rPr>
        <w:t xml:space="preserve">.5 Все транспортные операции (включая </w:t>
      </w:r>
      <w:proofErr w:type="spellStart"/>
      <w:r w:rsidR="00531184" w:rsidRPr="00A01351">
        <w:rPr>
          <w:rFonts w:ascii="Arial" w:hAnsi="Arial" w:cs="Arial"/>
          <w:sz w:val="24"/>
          <w:szCs w:val="24"/>
        </w:rPr>
        <w:t>скреперование</w:t>
      </w:r>
      <w:proofErr w:type="spellEnd"/>
      <w:r w:rsidR="00531184" w:rsidRPr="00A01351">
        <w:rPr>
          <w:rFonts w:ascii="Arial" w:hAnsi="Arial" w:cs="Arial"/>
          <w:sz w:val="24"/>
          <w:szCs w:val="24"/>
        </w:rPr>
        <w:t>, откатку электровозами, разгрузку в рудоспуски и приемные бункера) должны исключать травмирование персонала и повреждение оборудования. Зоны работы транспортных механизмов обозначают знаками безопасности и при необходимости ограждают.</w:t>
      </w:r>
    </w:p>
    <w:p w14:paraId="48E86932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7.2.7</w:t>
      </w:r>
      <w:r w:rsidR="00531184" w:rsidRPr="00A01351">
        <w:rPr>
          <w:rFonts w:ascii="Arial" w:hAnsi="Arial" w:cs="Arial"/>
          <w:b/>
          <w:bCs/>
          <w:sz w:val="24"/>
          <w:szCs w:val="24"/>
        </w:rPr>
        <w:t xml:space="preserve"> Крепление выработок</w:t>
      </w:r>
    </w:p>
    <w:p w14:paraId="17187D3B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7.2.7</w:t>
      </w:r>
      <w:r w:rsidR="00531184" w:rsidRPr="00A01351">
        <w:rPr>
          <w:rFonts w:ascii="Arial" w:hAnsi="Arial" w:cs="Arial"/>
          <w:sz w:val="24"/>
          <w:szCs w:val="24"/>
        </w:rPr>
        <w:t>.1 Решение о креплении выработок принима</w:t>
      </w:r>
      <w:r w:rsidR="0023651E" w:rsidRPr="00A01351">
        <w:rPr>
          <w:rFonts w:ascii="Arial" w:hAnsi="Arial" w:cs="Arial"/>
          <w:sz w:val="24"/>
          <w:szCs w:val="24"/>
        </w:rPr>
        <w:t>ют</w:t>
      </w:r>
      <w:r w:rsidR="00531184" w:rsidRPr="00A01351">
        <w:rPr>
          <w:rFonts w:ascii="Arial" w:hAnsi="Arial" w:cs="Arial"/>
          <w:sz w:val="24"/>
          <w:szCs w:val="24"/>
        </w:rPr>
        <w:t xml:space="preserve"> на основании фактических горно-геологических условий.</w:t>
      </w:r>
    </w:p>
    <w:p w14:paraId="218900A6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7.2.7</w:t>
      </w:r>
      <w:r w:rsidR="00531184" w:rsidRPr="00A01351">
        <w:rPr>
          <w:rFonts w:ascii="Arial" w:hAnsi="Arial" w:cs="Arial"/>
          <w:sz w:val="24"/>
          <w:szCs w:val="24"/>
        </w:rPr>
        <w:t>.2 Крепление выработок выполня</w:t>
      </w:r>
      <w:r w:rsidR="0023651E" w:rsidRPr="00A01351">
        <w:rPr>
          <w:rFonts w:ascii="Arial" w:hAnsi="Arial" w:cs="Arial"/>
          <w:sz w:val="24"/>
          <w:szCs w:val="24"/>
        </w:rPr>
        <w:t>ют</w:t>
      </w:r>
      <w:r w:rsidR="00531184" w:rsidRPr="00A01351">
        <w:rPr>
          <w:rFonts w:ascii="Arial" w:hAnsi="Arial" w:cs="Arial"/>
          <w:sz w:val="24"/>
          <w:szCs w:val="24"/>
        </w:rPr>
        <w:t xml:space="preserve"> в соответствии с разработанной проектной документацией, технологическими регламентами конкретного предприятия и паспортами крепления и управления кровлей.</w:t>
      </w:r>
    </w:p>
    <w:p w14:paraId="1FEAAD55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7.2.7</w:t>
      </w:r>
      <w:r w:rsidR="00531184" w:rsidRPr="00A01351">
        <w:rPr>
          <w:rFonts w:ascii="Arial" w:hAnsi="Arial" w:cs="Arial"/>
          <w:sz w:val="24"/>
          <w:szCs w:val="24"/>
        </w:rPr>
        <w:t>.3 Добыч</w:t>
      </w:r>
      <w:r w:rsidR="0023651E" w:rsidRPr="00A01351">
        <w:rPr>
          <w:rFonts w:ascii="Arial" w:hAnsi="Arial" w:cs="Arial"/>
          <w:sz w:val="24"/>
          <w:szCs w:val="24"/>
        </w:rPr>
        <w:t>у</w:t>
      </w:r>
      <w:r w:rsidR="00531184" w:rsidRPr="00A01351">
        <w:rPr>
          <w:rFonts w:ascii="Arial" w:hAnsi="Arial" w:cs="Arial"/>
          <w:sz w:val="24"/>
          <w:szCs w:val="24"/>
        </w:rPr>
        <w:t xml:space="preserve"> руды осуществля</w:t>
      </w:r>
      <w:r w:rsidR="0023651E" w:rsidRPr="00A01351">
        <w:rPr>
          <w:rFonts w:ascii="Arial" w:hAnsi="Arial" w:cs="Arial"/>
          <w:sz w:val="24"/>
          <w:szCs w:val="24"/>
        </w:rPr>
        <w:t>ют</w:t>
      </w:r>
      <w:r w:rsidR="00531184" w:rsidRPr="00A01351">
        <w:rPr>
          <w:rFonts w:ascii="Arial" w:hAnsi="Arial" w:cs="Arial"/>
          <w:sz w:val="24"/>
          <w:szCs w:val="24"/>
        </w:rPr>
        <w:t xml:space="preserve"> в соответствии с техническим проектом, как правило</w:t>
      </w:r>
      <w:r w:rsidR="00966EA9" w:rsidRPr="00A01351">
        <w:rPr>
          <w:rFonts w:ascii="Arial" w:hAnsi="Arial" w:cs="Arial"/>
          <w:sz w:val="24"/>
          <w:szCs w:val="24"/>
        </w:rPr>
        <w:t>,</w:t>
      </w:r>
      <w:r w:rsidR="00531184" w:rsidRPr="00A01351">
        <w:rPr>
          <w:rFonts w:ascii="Arial" w:hAnsi="Arial" w:cs="Arial"/>
          <w:sz w:val="24"/>
          <w:szCs w:val="24"/>
        </w:rPr>
        <w:t xml:space="preserve"> сплошной системой отработки с регулярными </w:t>
      </w:r>
      <w:proofErr w:type="spellStart"/>
      <w:r w:rsidR="00531184" w:rsidRPr="00A01351">
        <w:rPr>
          <w:rFonts w:ascii="Arial" w:hAnsi="Arial" w:cs="Arial"/>
          <w:sz w:val="24"/>
          <w:szCs w:val="24"/>
        </w:rPr>
        <w:t>внутриблоковыми</w:t>
      </w:r>
      <w:proofErr w:type="spellEnd"/>
      <w:r w:rsidR="00531184" w:rsidRPr="00A01351">
        <w:rPr>
          <w:rFonts w:ascii="Arial" w:hAnsi="Arial" w:cs="Arial"/>
          <w:sz w:val="24"/>
          <w:szCs w:val="24"/>
        </w:rPr>
        <w:t xml:space="preserve"> целиками.</w:t>
      </w:r>
    </w:p>
    <w:p w14:paraId="0908653B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7.2.7</w:t>
      </w:r>
      <w:r w:rsidR="00531184" w:rsidRPr="00A01351">
        <w:rPr>
          <w:rFonts w:ascii="Arial" w:hAnsi="Arial" w:cs="Arial"/>
          <w:sz w:val="24"/>
          <w:szCs w:val="24"/>
        </w:rPr>
        <w:t xml:space="preserve">.4 Количество </w:t>
      </w:r>
      <w:proofErr w:type="spellStart"/>
      <w:r w:rsidR="00531184" w:rsidRPr="00A01351">
        <w:rPr>
          <w:rFonts w:ascii="Arial" w:hAnsi="Arial" w:cs="Arial"/>
          <w:sz w:val="24"/>
          <w:szCs w:val="24"/>
        </w:rPr>
        <w:t>внутриблоковых</w:t>
      </w:r>
      <w:proofErr w:type="spellEnd"/>
      <w:r w:rsidR="00531184" w:rsidRPr="00A01351">
        <w:rPr>
          <w:rFonts w:ascii="Arial" w:hAnsi="Arial" w:cs="Arial"/>
          <w:sz w:val="24"/>
          <w:szCs w:val="24"/>
        </w:rPr>
        <w:t xml:space="preserve"> целиков и расстояние между ними определя</w:t>
      </w:r>
      <w:r w:rsidR="006F53B9" w:rsidRPr="00A01351">
        <w:rPr>
          <w:rFonts w:ascii="Arial" w:hAnsi="Arial" w:cs="Arial"/>
          <w:sz w:val="24"/>
          <w:szCs w:val="24"/>
        </w:rPr>
        <w:t>ют</w:t>
      </w:r>
      <w:r w:rsidR="00531184" w:rsidRPr="00A01351">
        <w:rPr>
          <w:rFonts w:ascii="Arial" w:hAnsi="Arial" w:cs="Arial"/>
          <w:sz w:val="24"/>
          <w:szCs w:val="24"/>
        </w:rPr>
        <w:t xml:space="preserve"> </w:t>
      </w:r>
      <w:r w:rsidR="006376A6" w:rsidRPr="00A01351">
        <w:rPr>
          <w:rFonts w:ascii="Arial" w:hAnsi="Arial" w:cs="Arial"/>
          <w:sz w:val="24"/>
          <w:szCs w:val="24"/>
        </w:rPr>
        <w:t>проектной документацией на основании расч</w:t>
      </w:r>
      <w:r w:rsidR="004A3D1B" w:rsidRPr="00A01351">
        <w:rPr>
          <w:rFonts w:ascii="Arial" w:hAnsi="Arial" w:cs="Arial"/>
          <w:sz w:val="24"/>
          <w:szCs w:val="24"/>
        </w:rPr>
        <w:t>е</w:t>
      </w:r>
      <w:r w:rsidR="006376A6" w:rsidRPr="00A01351">
        <w:rPr>
          <w:rFonts w:ascii="Arial" w:hAnsi="Arial" w:cs="Arial"/>
          <w:sz w:val="24"/>
          <w:szCs w:val="24"/>
        </w:rPr>
        <w:t>тов устойчивости кровли с уч</w:t>
      </w:r>
      <w:r w:rsidR="004A3D1B" w:rsidRPr="00A01351">
        <w:rPr>
          <w:rFonts w:ascii="Arial" w:hAnsi="Arial" w:cs="Arial"/>
          <w:sz w:val="24"/>
          <w:szCs w:val="24"/>
        </w:rPr>
        <w:t>е</w:t>
      </w:r>
      <w:r w:rsidR="006376A6" w:rsidRPr="00A01351">
        <w:rPr>
          <w:rFonts w:ascii="Arial" w:hAnsi="Arial" w:cs="Arial"/>
          <w:sz w:val="24"/>
          <w:szCs w:val="24"/>
        </w:rPr>
        <w:t>том горно-геологических условий</w:t>
      </w:r>
      <w:r w:rsidR="00531184" w:rsidRPr="00A01351">
        <w:rPr>
          <w:rFonts w:ascii="Arial" w:hAnsi="Arial" w:cs="Arial"/>
          <w:sz w:val="24"/>
          <w:szCs w:val="24"/>
        </w:rPr>
        <w:t>.</w:t>
      </w:r>
    </w:p>
    <w:p w14:paraId="222049A0" w14:textId="77777777" w:rsidR="00531184" w:rsidRPr="00A01351" w:rsidRDefault="00BE425B" w:rsidP="0053118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7.2.7</w:t>
      </w:r>
      <w:r w:rsidR="00531184" w:rsidRPr="00A01351">
        <w:rPr>
          <w:rFonts w:ascii="Arial" w:hAnsi="Arial" w:cs="Arial"/>
          <w:sz w:val="24"/>
          <w:szCs w:val="24"/>
        </w:rPr>
        <w:t xml:space="preserve">.5 Для поддержания кровли в забоях на уступе, где наиболее напряженный массив, </w:t>
      </w:r>
      <w:r w:rsidR="004F0D27" w:rsidRPr="00A01351">
        <w:rPr>
          <w:rFonts w:ascii="Arial" w:hAnsi="Arial" w:cs="Arial"/>
          <w:sz w:val="24"/>
          <w:szCs w:val="24"/>
        </w:rPr>
        <w:t>устанавливают</w:t>
      </w:r>
      <w:r w:rsidR="00531184" w:rsidRPr="00A01351">
        <w:rPr>
          <w:rFonts w:ascii="Arial" w:hAnsi="Arial" w:cs="Arial"/>
          <w:sz w:val="24"/>
          <w:szCs w:val="24"/>
        </w:rPr>
        <w:t xml:space="preserve"> деревянные стойки, в соответствии с паспортом крепления и управления кровлей.</w:t>
      </w:r>
    </w:p>
    <w:p w14:paraId="4BB533A6" w14:textId="77777777" w:rsidR="00F427EF" w:rsidRPr="00A01351" w:rsidRDefault="00F427EF" w:rsidP="007051F0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7.2.8 Требования к организации добычных (очистных) работ</w:t>
      </w:r>
    </w:p>
    <w:p w14:paraId="018B4DD0" w14:textId="02BE5AD9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7.2.8.1 Очистн</w:t>
      </w:r>
      <w:r w:rsidR="00626538" w:rsidRPr="00A01351">
        <w:rPr>
          <w:rFonts w:ascii="Arial" w:hAnsi="Arial" w:cs="Arial"/>
          <w:sz w:val="24"/>
          <w:szCs w:val="24"/>
        </w:rPr>
        <w:t>ую</w:t>
      </w:r>
      <w:r w:rsidRPr="00A01351">
        <w:rPr>
          <w:rFonts w:ascii="Arial" w:hAnsi="Arial" w:cs="Arial"/>
          <w:sz w:val="24"/>
          <w:szCs w:val="24"/>
        </w:rPr>
        <w:t xml:space="preserve"> выемк</w:t>
      </w:r>
      <w:r w:rsidR="00626538" w:rsidRPr="00A01351">
        <w:rPr>
          <w:rFonts w:ascii="Arial" w:hAnsi="Arial" w:cs="Arial"/>
          <w:sz w:val="24"/>
          <w:szCs w:val="24"/>
        </w:rPr>
        <w:t>у</w:t>
      </w:r>
      <w:r w:rsidRPr="00A0135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</w:t>
      </w:r>
      <w:r w:rsidR="00626538" w:rsidRPr="00A01351">
        <w:rPr>
          <w:rFonts w:ascii="Arial" w:hAnsi="Arial" w:cs="Arial"/>
          <w:sz w:val="24"/>
          <w:szCs w:val="24"/>
        </w:rPr>
        <w:t>начинают</w:t>
      </w:r>
      <w:r w:rsidRPr="00A01351">
        <w:rPr>
          <w:rFonts w:ascii="Arial" w:hAnsi="Arial" w:cs="Arial"/>
          <w:sz w:val="24"/>
          <w:szCs w:val="24"/>
        </w:rPr>
        <w:t xml:space="preserve"> только после выполнения всех мероприятий, предусмотренных техническим проектом и </w:t>
      </w:r>
      <w:r w:rsidR="006F11F4" w:rsidRPr="006F11F4">
        <w:rPr>
          <w:rFonts w:ascii="Arial" w:hAnsi="Arial" w:cs="Arial"/>
          <w:sz w:val="24"/>
          <w:szCs w:val="24"/>
        </w:rPr>
        <w:t>проектной документацией на отработку очистного блока</w:t>
      </w:r>
      <w:r w:rsidRPr="00A01351">
        <w:rPr>
          <w:rFonts w:ascii="Arial" w:hAnsi="Arial" w:cs="Arial"/>
          <w:sz w:val="24"/>
          <w:szCs w:val="24"/>
        </w:rPr>
        <w:t>, а также после принятия всех необходимых мер по обеспечению безопасности.</w:t>
      </w:r>
    </w:p>
    <w:p w14:paraId="5834C442" w14:textId="4F809199" w:rsidR="00F427EF" w:rsidRPr="00A01351" w:rsidRDefault="00F427EF" w:rsidP="007245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7.2.8.2 </w:t>
      </w:r>
      <w:r w:rsidR="008B40D1" w:rsidRPr="008B40D1">
        <w:rPr>
          <w:rFonts w:ascii="Arial" w:hAnsi="Arial" w:cs="Arial"/>
          <w:sz w:val="24"/>
          <w:szCs w:val="24"/>
        </w:rPr>
        <w:t>Добычные работы проводят в соответствии с утвержденной системой разработки и проектной документацией на отработку очистного блока, в которой определяют</w:t>
      </w:r>
      <w:r w:rsidRPr="00A01351">
        <w:rPr>
          <w:rFonts w:ascii="Arial" w:hAnsi="Arial" w:cs="Arial"/>
          <w:sz w:val="24"/>
          <w:szCs w:val="24"/>
        </w:rPr>
        <w:t>:</w:t>
      </w:r>
    </w:p>
    <w:p w14:paraId="7B59EB72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параметры очистного забоя (длина лавы, высота уступа, ширина целиков);</w:t>
      </w:r>
    </w:p>
    <w:p w14:paraId="43AA670E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порядок отбойки руды (буровзрывной способ, параметры сетки шпуров);</w:t>
      </w:r>
    </w:p>
    <w:p w14:paraId="7B405AA0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способы доставки отбитой руды из очистного забоя;</w:t>
      </w:r>
    </w:p>
    <w:p w14:paraId="6EE1A475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способы поддержания кровли и управления горным давлением;</w:t>
      </w:r>
    </w:p>
    <w:p w14:paraId="616F11EA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мероприятия по безопасному ведению работ в очистном забое.</w:t>
      </w:r>
    </w:p>
    <w:p w14:paraId="7D0F301F" w14:textId="39EE4453" w:rsidR="00F427EF" w:rsidRPr="00A01351" w:rsidRDefault="00F427EF" w:rsidP="007245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7.2.8.3 При ведении очистных работ проводят проверку устойчивости кровли забоя и стенок выработок с периодичностью и в случаях, установленных </w:t>
      </w:r>
      <w:r w:rsidR="006F11F4" w:rsidRPr="006F11F4">
        <w:rPr>
          <w:rFonts w:ascii="Arial" w:hAnsi="Arial" w:cs="Arial"/>
          <w:sz w:val="24"/>
          <w:szCs w:val="24"/>
        </w:rPr>
        <w:t>проектной документацией на отработку очистного блока</w:t>
      </w:r>
      <w:r w:rsidRPr="00A01351">
        <w:rPr>
          <w:rFonts w:ascii="Arial" w:hAnsi="Arial" w:cs="Arial"/>
          <w:sz w:val="24"/>
          <w:szCs w:val="24"/>
        </w:rPr>
        <w:t>, паспортом крепления и управления кровлей и технологическим регламентом, а также при выявлении признаков изменения состояния массива.</w:t>
      </w:r>
    </w:p>
    <w:p w14:paraId="4AB6079A" w14:textId="77777777" w:rsidR="00F427EF" w:rsidRPr="00A01351" w:rsidRDefault="00F427EF" w:rsidP="007245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7.2.8.4 Запрещается ведение очистных работ:</w:t>
      </w:r>
    </w:p>
    <w:p w14:paraId="444E7FFA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при наличии отслоений пород кровли, не приведенных в безопасное состояние;</w:t>
      </w:r>
    </w:p>
    <w:p w14:paraId="12907C47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при нарушении параметров крепления, установленных паспортом;</w:t>
      </w:r>
    </w:p>
    <w:p w14:paraId="4BFC7D32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при зависании горной массы в выпускных отверстиях (</w:t>
      </w:r>
      <w:proofErr w:type="spellStart"/>
      <w:r w:rsidR="00F427EF" w:rsidRPr="00A01351">
        <w:rPr>
          <w:rFonts w:ascii="Arial" w:hAnsi="Arial" w:cs="Arial"/>
          <w:sz w:val="24"/>
          <w:szCs w:val="24"/>
        </w:rPr>
        <w:t>дучках</w:t>
      </w:r>
      <w:proofErr w:type="spellEnd"/>
      <w:r w:rsidR="00F427EF" w:rsidRPr="00A01351">
        <w:rPr>
          <w:rFonts w:ascii="Arial" w:hAnsi="Arial" w:cs="Arial"/>
          <w:sz w:val="24"/>
          <w:szCs w:val="24"/>
        </w:rPr>
        <w:t>) без надлежащего перекрытия;</w:t>
      </w:r>
    </w:p>
    <w:p w14:paraId="305BB2FE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в отработанных очистных камерах.</w:t>
      </w:r>
    </w:p>
    <w:p w14:paraId="48EE8D38" w14:textId="77777777" w:rsidR="00F427EF" w:rsidRPr="00A01351" w:rsidRDefault="00F427EF" w:rsidP="007245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7.2.8.5 При отработке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 с применением </w:t>
      </w:r>
      <w:r w:rsidR="007963B2" w:rsidRPr="00A01351">
        <w:rPr>
          <w:rFonts w:ascii="Arial" w:hAnsi="Arial" w:cs="Arial"/>
          <w:sz w:val="24"/>
          <w:szCs w:val="24"/>
        </w:rPr>
        <w:t>БВР</w:t>
      </w:r>
      <w:r w:rsidRPr="00A01351">
        <w:rPr>
          <w:rFonts w:ascii="Arial" w:hAnsi="Arial" w:cs="Arial"/>
          <w:sz w:val="24"/>
          <w:szCs w:val="24"/>
        </w:rPr>
        <w:t xml:space="preserve"> в очистных забоях:</w:t>
      </w:r>
    </w:p>
    <w:p w14:paraId="02AC7A1C" w14:textId="03B636A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 xml:space="preserve">параметры БВР (глубина и диаметр шпуров, расход </w:t>
      </w:r>
      <w:r w:rsidR="00A10171" w:rsidRPr="00A01351">
        <w:rPr>
          <w:rFonts w:ascii="Arial" w:hAnsi="Arial" w:cs="Arial"/>
          <w:sz w:val="24"/>
          <w:szCs w:val="24"/>
        </w:rPr>
        <w:t>взрывчатых веществ</w:t>
      </w:r>
      <w:r w:rsidR="00F427EF" w:rsidRPr="00A01351">
        <w:rPr>
          <w:rFonts w:ascii="Arial" w:hAnsi="Arial" w:cs="Arial"/>
          <w:sz w:val="24"/>
          <w:szCs w:val="24"/>
        </w:rPr>
        <w:t xml:space="preserve">, очередность взрывания) определяются </w:t>
      </w:r>
      <w:r w:rsidR="006F11F4" w:rsidRPr="006F11F4">
        <w:rPr>
          <w:rFonts w:ascii="Arial" w:hAnsi="Arial" w:cs="Arial"/>
          <w:sz w:val="24"/>
          <w:szCs w:val="24"/>
        </w:rPr>
        <w:t>проектной документацией на отработку очистного блока</w:t>
      </w:r>
      <w:r w:rsidR="00F427EF" w:rsidRPr="00A01351">
        <w:rPr>
          <w:rFonts w:ascii="Arial" w:hAnsi="Arial" w:cs="Arial"/>
          <w:sz w:val="24"/>
          <w:szCs w:val="24"/>
        </w:rPr>
        <w:t>;</w:t>
      </w:r>
    </w:p>
    <w:p w14:paraId="2DD532B4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взрывание зарядов в очистных забоях про</w:t>
      </w:r>
      <w:r w:rsidR="00966EA9" w:rsidRPr="00A01351">
        <w:rPr>
          <w:rFonts w:ascii="Arial" w:hAnsi="Arial" w:cs="Arial"/>
          <w:sz w:val="24"/>
          <w:szCs w:val="24"/>
        </w:rPr>
        <w:t>водят</w:t>
      </w:r>
      <w:r w:rsidR="00F427EF" w:rsidRPr="00A01351">
        <w:rPr>
          <w:rFonts w:ascii="Arial" w:hAnsi="Arial" w:cs="Arial"/>
          <w:sz w:val="24"/>
          <w:szCs w:val="24"/>
        </w:rPr>
        <w:t xml:space="preserve"> по графику, утвержденному главным инженером рудника;</w:t>
      </w:r>
    </w:p>
    <w:p w14:paraId="6706F583" w14:textId="77777777" w:rsidR="00F427EF" w:rsidRPr="00A01351" w:rsidRDefault="00724580" w:rsidP="00724580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427EF" w:rsidRPr="00A01351">
        <w:rPr>
          <w:rFonts w:ascii="Arial" w:hAnsi="Arial" w:cs="Arial"/>
          <w:sz w:val="24"/>
          <w:szCs w:val="24"/>
        </w:rPr>
        <w:t>после каждого взрыва провод</w:t>
      </w:r>
      <w:r w:rsidR="00966EA9" w:rsidRPr="00A01351">
        <w:rPr>
          <w:rFonts w:ascii="Arial" w:hAnsi="Arial" w:cs="Arial"/>
          <w:sz w:val="24"/>
          <w:szCs w:val="24"/>
        </w:rPr>
        <w:t>ят</w:t>
      </w:r>
      <w:r w:rsidR="00F427EF" w:rsidRPr="00A01351">
        <w:rPr>
          <w:rFonts w:ascii="Arial" w:hAnsi="Arial" w:cs="Arial"/>
          <w:sz w:val="24"/>
          <w:szCs w:val="24"/>
        </w:rPr>
        <w:t xml:space="preserve"> проветривание очистного забоя с контролем состава воздуха перед допуском людей.</w:t>
      </w:r>
    </w:p>
    <w:p w14:paraId="1105966F" w14:textId="61ADCECF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7.2.8.6 Доставк</w:t>
      </w:r>
      <w:r w:rsidR="00966EA9" w:rsidRPr="00A01351">
        <w:rPr>
          <w:rFonts w:ascii="Arial" w:hAnsi="Arial" w:cs="Arial"/>
          <w:sz w:val="24"/>
          <w:szCs w:val="24"/>
        </w:rPr>
        <w:t>у</w:t>
      </w:r>
      <w:r w:rsidRPr="00A01351">
        <w:rPr>
          <w:rFonts w:ascii="Arial" w:hAnsi="Arial" w:cs="Arial"/>
          <w:sz w:val="24"/>
          <w:szCs w:val="24"/>
        </w:rPr>
        <w:t xml:space="preserve"> отбитой руды из очистного забоя осуществля</w:t>
      </w:r>
      <w:r w:rsidR="00966EA9" w:rsidRPr="00A01351">
        <w:rPr>
          <w:rFonts w:ascii="Arial" w:hAnsi="Arial" w:cs="Arial"/>
          <w:sz w:val="24"/>
          <w:szCs w:val="24"/>
        </w:rPr>
        <w:t>ют</w:t>
      </w:r>
      <w:r w:rsidRPr="00A01351">
        <w:rPr>
          <w:rFonts w:ascii="Arial" w:hAnsi="Arial" w:cs="Arial"/>
          <w:sz w:val="24"/>
          <w:szCs w:val="24"/>
        </w:rPr>
        <w:t xml:space="preserve"> с использованием средств механизации, предусмотренных проектом (скреперные лебедки, самоходные вагоны, конвейеры</w:t>
      </w:r>
      <w:r w:rsidR="0065585D">
        <w:rPr>
          <w:rFonts w:ascii="Arial" w:hAnsi="Arial" w:cs="Arial"/>
          <w:sz w:val="24"/>
          <w:szCs w:val="24"/>
        </w:rPr>
        <w:t>, погрузочно-доставочные машины, самосвалы</w:t>
      </w:r>
      <w:r w:rsidRPr="00A01351">
        <w:rPr>
          <w:rFonts w:ascii="Arial" w:hAnsi="Arial" w:cs="Arial"/>
          <w:sz w:val="24"/>
          <w:szCs w:val="24"/>
        </w:rPr>
        <w:t>), в соответствии с утвержденной технологической схемой.</w:t>
      </w:r>
    </w:p>
    <w:p w14:paraId="1E68CCC2" w14:textId="77777777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7.2.8.7 Подходные выработки к отработанным очистным камерам должны быть надежно перекрыты.</w:t>
      </w:r>
    </w:p>
    <w:p w14:paraId="3583FD4D" w14:textId="77777777" w:rsidR="00F427EF" w:rsidRPr="00A01351" w:rsidRDefault="00F427EF" w:rsidP="00E6623C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7.2.9 Требования к технологическому обеспечению горных работ</w:t>
      </w:r>
    </w:p>
    <w:p w14:paraId="28C1A86C" w14:textId="5267B3C1" w:rsidR="00A44C30" w:rsidRPr="00A01351" w:rsidRDefault="00656A30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7.2.9.1 </w:t>
      </w:r>
      <w:r w:rsidR="00A44C30" w:rsidRPr="00A01351">
        <w:rPr>
          <w:rFonts w:ascii="Arial" w:hAnsi="Arial" w:cs="Arial"/>
          <w:sz w:val="24"/>
          <w:szCs w:val="24"/>
        </w:rPr>
        <w:t>Требования настоящего подраздела применяют к операциям технологического обеспечения горных работ, выполняемым в подземных горных выработках в связи с проходческими и добычными операциями. Общие требования к организации соответствующих вспомогательных процессов установлены в подразделе 8.5.</w:t>
      </w:r>
    </w:p>
    <w:p w14:paraId="4BA3138B" w14:textId="003089BB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7.2.9.</w:t>
      </w:r>
      <w:r w:rsidR="00656A30" w:rsidRPr="00A01351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 Прокладка сетей (трубопроводов, рельсов, кабелей)</w:t>
      </w:r>
    </w:p>
    <w:p w14:paraId="4A319F60" w14:textId="77777777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Прокладк</w:t>
      </w:r>
      <w:r w:rsidR="00966EA9" w:rsidRPr="00A01351">
        <w:rPr>
          <w:rFonts w:ascii="Arial" w:hAnsi="Arial" w:cs="Arial"/>
          <w:sz w:val="24"/>
          <w:szCs w:val="24"/>
        </w:rPr>
        <w:t>у</w:t>
      </w:r>
      <w:r w:rsidRPr="00A01351">
        <w:rPr>
          <w:rFonts w:ascii="Arial" w:hAnsi="Arial" w:cs="Arial"/>
          <w:sz w:val="24"/>
          <w:szCs w:val="24"/>
        </w:rPr>
        <w:t xml:space="preserve"> транспортных и инженерных сетей в подземных выработках осуществля</w:t>
      </w:r>
      <w:r w:rsidR="00966EA9" w:rsidRPr="00A01351">
        <w:rPr>
          <w:rFonts w:ascii="Arial" w:hAnsi="Arial" w:cs="Arial"/>
          <w:sz w:val="24"/>
          <w:szCs w:val="24"/>
        </w:rPr>
        <w:t>ют</w:t>
      </w:r>
      <w:r w:rsidRPr="00A01351">
        <w:rPr>
          <w:rFonts w:ascii="Arial" w:hAnsi="Arial" w:cs="Arial"/>
          <w:sz w:val="24"/>
          <w:szCs w:val="24"/>
        </w:rPr>
        <w:t xml:space="preserve"> в соответствии с проектной документацией и требованиями промышленной безопасности.</w:t>
      </w:r>
    </w:p>
    <w:p w14:paraId="6CBC0495" w14:textId="77777777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Рельсовые пути для откатки должны соответствовать проектной документации; содержание путей в исправном состоянии обеспечивается службой путевого хозяйства.</w:t>
      </w:r>
    </w:p>
    <w:p w14:paraId="0408B8C0" w14:textId="77777777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Трубопроводы (водоотливные, противопожарные, пневматические) прокладываю</w:t>
      </w:r>
      <w:r w:rsidR="00966EA9" w:rsidRPr="00A01351">
        <w:rPr>
          <w:rFonts w:ascii="Arial" w:hAnsi="Arial" w:cs="Arial"/>
          <w:sz w:val="24"/>
          <w:szCs w:val="24"/>
        </w:rPr>
        <w:t>т</w:t>
      </w:r>
      <w:r w:rsidRPr="00A01351">
        <w:rPr>
          <w:rFonts w:ascii="Arial" w:hAnsi="Arial" w:cs="Arial"/>
          <w:sz w:val="24"/>
          <w:szCs w:val="24"/>
        </w:rPr>
        <w:t xml:space="preserve"> с соблюдением требований к герметичности соединений, уклонов и обеспечению доступа для обслуживания. На трубопроводы нанос</w:t>
      </w:r>
      <w:r w:rsidR="00966EA9" w:rsidRPr="00A01351">
        <w:rPr>
          <w:rFonts w:ascii="Arial" w:hAnsi="Arial" w:cs="Arial"/>
          <w:sz w:val="24"/>
          <w:szCs w:val="24"/>
        </w:rPr>
        <w:t>ят</w:t>
      </w:r>
      <w:r w:rsidRPr="00A01351">
        <w:rPr>
          <w:rFonts w:ascii="Arial" w:hAnsi="Arial" w:cs="Arial"/>
          <w:sz w:val="24"/>
          <w:szCs w:val="24"/>
        </w:rPr>
        <w:t xml:space="preserve"> окраск</w:t>
      </w:r>
      <w:r w:rsidR="00966EA9" w:rsidRPr="00A01351">
        <w:rPr>
          <w:rFonts w:ascii="Arial" w:hAnsi="Arial" w:cs="Arial"/>
          <w:sz w:val="24"/>
          <w:szCs w:val="24"/>
        </w:rPr>
        <w:t>у</w:t>
      </w:r>
      <w:r w:rsidRPr="00A01351">
        <w:rPr>
          <w:rFonts w:ascii="Arial" w:hAnsi="Arial" w:cs="Arial"/>
          <w:sz w:val="24"/>
          <w:szCs w:val="24"/>
        </w:rPr>
        <w:t>.</w:t>
      </w:r>
    </w:p>
    <w:p w14:paraId="5DA45186" w14:textId="701EBF2E" w:rsidR="00F427EF" w:rsidRPr="00A01351" w:rsidRDefault="00F427EF" w:rsidP="00F427E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Кабельные линии электроснабжения и связи прокладывают в соответствии с правилами </w:t>
      </w:r>
      <w:r w:rsidR="00776C6F" w:rsidRPr="00A01351">
        <w:rPr>
          <w:rFonts w:ascii="Arial" w:hAnsi="Arial" w:cs="Arial"/>
          <w:sz w:val="24"/>
          <w:szCs w:val="24"/>
        </w:rPr>
        <w:t>[</w:t>
      </w:r>
      <w:r w:rsidR="00A10171" w:rsidRPr="00A01351">
        <w:rPr>
          <w:rFonts w:ascii="Arial" w:hAnsi="Arial" w:cs="Arial"/>
          <w:sz w:val="24"/>
          <w:szCs w:val="24"/>
        </w:rPr>
        <w:t>1</w:t>
      </w:r>
      <w:r w:rsidR="00FC1A30">
        <w:rPr>
          <w:rFonts w:ascii="Arial" w:hAnsi="Arial" w:cs="Arial"/>
          <w:sz w:val="24"/>
          <w:szCs w:val="24"/>
        </w:rPr>
        <w:t>6</w:t>
      </w:r>
      <w:r w:rsidR="00776C6F" w:rsidRPr="00A01351">
        <w:rPr>
          <w:rFonts w:ascii="Arial" w:hAnsi="Arial" w:cs="Arial"/>
          <w:sz w:val="24"/>
          <w:szCs w:val="24"/>
        </w:rPr>
        <w:t>]</w:t>
      </w:r>
      <w:r w:rsidRPr="00A01351">
        <w:rPr>
          <w:rFonts w:ascii="Arial" w:hAnsi="Arial" w:cs="Arial"/>
          <w:sz w:val="24"/>
          <w:szCs w:val="24"/>
        </w:rPr>
        <w:t>, с применением сетей с изолированной нейтралью для подземных выработок. Кабели должны быть защищены от механических повреждений.</w:t>
      </w:r>
    </w:p>
    <w:p w14:paraId="03D86F3B" w14:textId="364817B3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7.2.9.</w:t>
      </w:r>
      <w:r w:rsidR="00656A30" w:rsidRPr="00A01351">
        <w:rPr>
          <w:rFonts w:ascii="Arial" w:hAnsi="Arial" w:cs="Arial"/>
          <w:sz w:val="24"/>
          <w:szCs w:val="24"/>
        </w:rPr>
        <w:t>3</w:t>
      </w:r>
      <w:r w:rsidRPr="00A01351">
        <w:rPr>
          <w:rFonts w:ascii="Arial" w:hAnsi="Arial" w:cs="Arial"/>
          <w:sz w:val="24"/>
          <w:szCs w:val="24"/>
        </w:rPr>
        <w:t xml:space="preserve"> Перемещение материалов и обо</w:t>
      </w:r>
      <w:r w:rsidR="002E08E9" w:rsidRPr="00A01351">
        <w:rPr>
          <w:rFonts w:ascii="Arial" w:hAnsi="Arial" w:cs="Arial"/>
          <w:sz w:val="24"/>
          <w:szCs w:val="24"/>
        </w:rPr>
        <w:t>рудования (подъемные установки)</w:t>
      </w:r>
    </w:p>
    <w:p w14:paraId="212FCCFA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Подъемные установки (клети, скипы, подъемные машины) должны обеспечивать заданную проектом производительность и безопасность перемещения лю</w:t>
      </w:r>
      <w:r w:rsidR="002E08E9" w:rsidRPr="00A01351">
        <w:rPr>
          <w:rFonts w:ascii="Arial" w:hAnsi="Arial" w:cs="Arial"/>
          <w:sz w:val="24"/>
          <w:szCs w:val="24"/>
        </w:rPr>
        <w:t>дей, материалов и оборудования.</w:t>
      </w:r>
    </w:p>
    <w:p w14:paraId="41D7628B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Эксплуатаци</w:t>
      </w:r>
      <w:r w:rsidR="00966EA9" w:rsidRPr="00A01351">
        <w:rPr>
          <w:rFonts w:ascii="Arial" w:hAnsi="Arial" w:cs="Arial"/>
          <w:sz w:val="24"/>
          <w:szCs w:val="24"/>
        </w:rPr>
        <w:t>ю</w:t>
      </w:r>
      <w:r w:rsidRPr="00A01351">
        <w:rPr>
          <w:rFonts w:ascii="Arial" w:hAnsi="Arial" w:cs="Arial"/>
          <w:sz w:val="24"/>
          <w:szCs w:val="24"/>
        </w:rPr>
        <w:t xml:space="preserve"> подъемных установок осуществля</w:t>
      </w:r>
      <w:r w:rsidR="00966EA9" w:rsidRPr="00A01351">
        <w:rPr>
          <w:rFonts w:ascii="Arial" w:hAnsi="Arial" w:cs="Arial"/>
          <w:sz w:val="24"/>
          <w:szCs w:val="24"/>
        </w:rPr>
        <w:t>ют</w:t>
      </w:r>
      <w:r w:rsidRPr="00A01351">
        <w:rPr>
          <w:rFonts w:ascii="Arial" w:hAnsi="Arial" w:cs="Arial"/>
          <w:sz w:val="24"/>
          <w:szCs w:val="24"/>
        </w:rPr>
        <w:t xml:space="preserve"> в соответствии с инструкциями заводов-изготовителей и требованиями промышленной безопасности. Подъемные машины оснащают средствами контроля скорости, защитой от перепо</w:t>
      </w:r>
      <w:r w:rsidR="002E08E9" w:rsidRPr="00A01351">
        <w:rPr>
          <w:rFonts w:ascii="Arial" w:hAnsi="Arial" w:cs="Arial"/>
          <w:sz w:val="24"/>
          <w:szCs w:val="24"/>
        </w:rPr>
        <w:t>дъема и системами сигнализации.</w:t>
      </w:r>
    </w:p>
    <w:p w14:paraId="7EEC5286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Перемещение материалов и оборудования по подземным выработкам (в том числе крупногабаритного) про</w:t>
      </w:r>
      <w:r w:rsidR="00966EA9" w:rsidRPr="00A01351">
        <w:rPr>
          <w:rFonts w:ascii="Arial" w:hAnsi="Arial" w:cs="Arial"/>
          <w:sz w:val="24"/>
          <w:szCs w:val="24"/>
        </w:rPr>
        <w:t>водят</w:t>
      </w:r>
      <w:r w:rsidRPr="00A01351">
        <w:rPr>
          <w:rFonts w:ascii="Arial" w:hAnsi="Arial" w:cs="Arial"/>
          <w:sz w:val="24"/>
          <w:szCs w:val="24"/>
        </w:rPr>
        <w:t xml:space="preserve"> по утвержденным схемам и с применением грузозахватных приспособлений, прошедших испы</w:t>
      </w:r>
      <w:r w:rsidR="002E08E9" w:rsidRPr="00A01351">
        <w:rPr>
          <w:rFonts w:ascii="Arial" w:hAnsi="Arial" w:cs="Arial"/>
          <w:sz w:val="24"/>
          <w:szCs w:val="24"/>
        </w:rPr>
        <w:t>тания.</w:t>
      </w:r>
    </w:p>
    <w:p w14:paraId="4B26CB53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Запрещается перемещение грузов при неисправных тормозных устройствах, ограничителях ск</w:t>
      </w:r>
      <w:r w:rsidR="002E08E9" w:rsidRPr="00A01351">
        <w:rPr>
          <w:rFonts w:ascii="Arial" w:hAnsi="Arial" w:cs="Arial"/>
          <w:sz w:val="24"/>
          <w:szCs w:val="24"/>
        </w:rPr>
        <w:t>орости или сигнальных системах.</w:t>
      </w:r>
    </w:p>
    <w:p w14:paraId="2A5317AE" w14:textId="5A533CBC" w:rsidR="00F427EF" w:rsidRPr="00A01351" w:rsidRDefault="002E08E9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7.2.9.</w:t>
      </w:r>
      <w:r w:rsidR="00656A30" w:rsidRPr="00A01351">
        <w:rPr>
          <w:rFonts w:ascii="Arial" w:hAnsi="Arial" w:cs="Arial"/>
          <w:sz w:val="24"/>
          <w:szCs w:val="24"/>
        </w:rPr>
        <w:t>4</w:t>
      </w:r>
      <w:r w:rsidRPr="00A01351">
        <w:rPr>
          <w:rFonts w:ascii="Arial" w:hAnsi="Arial" w:cs="Arial"/>
          <w:sz w:val="24"/>
          <w:szCs w:val="24"/>
        </w:rPr>
        <w:t xml:space="preserve"> Сварочные работы</w:t>
      </w:r>
    </w:p>
    <w:p w14:paraId="50C03099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Электросварочные и газосварочные работы в подземных выработках проводят по наряду-допуску, оформл</w:t>
      </w:r>
      <w:r w:rsidR="002E08E9" w:rsidRPr="00A01351">
        <w:rPr>
          <w:rFonts w:ascii="Arial" w:hAnsi="Arial" w:cs="Arial"/>
          <w:sz w:val="24"/>
          <w:szCs w:val="24"/>
        </w:rPr>
        <w:t>енному в установленном порядке.</w:t>
      </w:r>
    </w:p>
    <w:p w14:paraId="781534DF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К выполнению сварочных работ допускают лиц, прошедши</w:t>
      </w:r>
      <w:r w:rsidR="00966EA9" w:rsidRPr="00A01351">
        <w:rPr>
          <w:rFonts w:ascii="Arial" w:hAnsi="Arial" w:cs="Arial"/>
          <w:sz w:val="24"/>
          <w:szCs w:val="24"/>
        </w:rPr>
        <w:t>х</w:t>
      </w:r>
      <w:r w:rsidRPr="00A01351">
        <w:rPr>
          <w:rFonts w:ascii="Arial" w:hAnsi="Arial" w:cs="Arial"/>
          <w:sz w:val="24"/>
          <w:szCs w:val="24"/>
        </w:rPr>
        <w:t xml:space="preserve"> специальное обучение, аттестацию и </w:t>
      </w:r>
      <w:r w:rsidR="002E08E9" w:rsidRPr="00A01351">
        <w:rPr>
          <w:rFonts w:ascii="Arial" w:hAnsi="Arial" w:cs="Arial"/>
          <w:sz w:val="24"/>
          <w:szCs w:val="24"/>
        </w:rPr>
        <w:t>имеющие удостоверение сварщика.</w:t>
      </w:r>
    </w:p>
    <w:p w14:paraId="609A404D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Перед началом сварочных работ в подземной выработке проверя</w:t>
      </w:r>
      <w:r w:rsidR="00350D6F" w:rsidRPr="00A01351">
        <w:rPr>
          <w:rFonts w:ascii="Arial" w:hAnsi="Arial" w:cs="Arial"/>
          <w:sz w:val="24"/>
          <w:szCs w:val="24"/>
        </w:rPr>
        <w:t>ют</w:t>
      </w:r>
      <w:r w:rsidRPr="00A01351">
        <w:rPr>
          <w:rFonts w:ascii="Arial" w:hAnsi="Arial" w:cs="Arial"/>
          <w:sz w:val="24"/>
          <w:szCs w:val="24"/>
        </w:rPr>
        <w:t xml:space="preserve"> состав воздуха (отсутствие взрывоопасных газов), место проведения работ обеспечива</w:t>
      </w:r>
      <w:r w:rsidR="00350D6F" w:rsidRPr="00A01351">
        <w:rPr>
          <w:rFonts w:ascii="Arial" w:hAnsi="Arial" w:cs="Arial"/>
          <w:sz w:val="24"/>
          <w:szCs w:val="24"/>
        </w:rPr>
        <w:t>ют</w:t>
      </w:r>
      <w:r w:rsidRPr="00A01351">
        <w:rPr>
          <w:rFonts w:ascii="Arial" w:hAnsi="Arial" w:cs="Arial"/>
          <w:sz w:val="24"/>
          <w:szCs w:val="24"/>
        </w:rPr>
        <w:t xml:space="preserve"> средствами пожаротушения (огнетушители, </w:t>
      </w:r>
      <w:r w:rsidR="002E08E9" w:rsidRPr="00A01351">
        <w:rPr>
          <w:rFonts w:ascii="Arial" w:hAnsi="Arial" w:cs="Arial"/>
          <w:sz w:val="24"/>
          <w:szCs w:val="24"/>
        </w:rPr>
        <w:t>ящик с песком, пожарный рукав).</w:t>
      </w:r>
    </w:p>
    <w:p w14:paraId="18A1BC64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Зону проведения сварочных работ ограждают и обозначают предупредительными знаками. Продолжительность и порядок наблюдения за местом проведения работ после их окончания устанавливают нарядом-допуском и локальной инструкцией с учетом условий выполнения работ и требований пожарной безопасности.</w:t>
      </w:r>
    </w:p>
    <w:p w14:paraId="0FC509D2" w14:textId="36E467F3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7.2.9.</w:t>
      </w:r>
      <w:r w:rsidR="00656A30" w:rsidRPr="00A01351">
        <w:rPr>
          <w:rFonts w:ascii="Arial" w:hAnsi="Arial" w:cs="Arial"/>
          <w:sz w:val="24"/>
          <w:szCs w:val="24"/>
        </w:rPr>
        <w:t>5</w:t>
      </w:r>
      <w:r w:rsidRPr="00A01351">
        <w:rPr>
          <w:rFonts w:ascii="Arial" w:hAnsi="Arial" w:cs="Arial"/>
          <w:sz w:val="24"/>
          <w:szCs w:val="24"/>
        </w:rPr>
        <w:t xml:space="preserve"> Водоотведение при выполнении горных работ</w:t>
      </w:r>
    </w:p>
    <w:p w14:paraId="15166754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Сбор и отведение шахтных (рудничных) вод непосредственно при выполнении проходческих и добычных операций организуют в соответствии с проектной документацией и технологическим регламентом с учетом расчетного </w:t>
      </w:r>
      <w:proofErr w:type="spellStart"/>
      <w:r w:rsidRPr="00A01351">
        <w:rPr>
          <w:rFonts w:ascii="Arial" w:hAnsi="Arial" w:cs="Arial"/>
          <w:sz w:val="24"/>
          <w:szCs w:val="24"/>
        </w:rPr>
        <w:t>водопритока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режима горных работ.</w:t>
      </w:r>
    </w:p>
    <w:p w14:paraId="1786B12C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Производительность, состав рабочего и резервного насосного оборудования и допустимую продолжительность его неработоспособности устанавливают проектной документацией с учетом расчетного </w:t>
      </w:r>
      <w:proofErr w:type="spellStart"/>
      <w:r w:rsidRPr="00A01351">
        <w:rPr>
          <w:rFonts w:ascii="Arial" w:hAnsi="Arial" w:cs="Arial"/>
          <w:sz w:val="24"/>
          <w:szCs w:val="24"/>
        </w:rPr>
        <w:t>водопритока</w:t>
      </w:r>
      <w:proofErr w:type="spellEnd"/>
      <w:r w:rsidRPr="00A01351">
        <w:rPr>
          <w:rFonts w:ascii="Arial" w:hAnsi="Arial" w:cs="Arial"/>
          <w:sz w:val="24"/>
          <w:szCs w:val="24"/>
        </w:rPr>
        <w:t>, категории надежности и требований безопасного ведения работ.</w:t>
      </w:r>
    </w:p>
    <w:p w14:paraId="2547AC8B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Количество и вместимость водосборников определяют проектной документацией на основании расчетного </w:t>
      </w:r>
      <w:proofErr w:type="spellStart"/>
      <w:r w:rsidRPr="00A01351">
        <w:rPr>
          <w:rFonts w:ascii="Arial" w:hAnsi="Arial" w:cs="Arial"/>
          <w:sz w:val="24"/>
          <w:szCs w:val="24"/>
        </w:rPr>
        <w:t>водопритока</w:t>
      </w:r>
      <w:proofErr w:type="spellEnd"/>
      <w:r w:rsidRPr="00A01351">
        <w:rPr>
          <w:rFonts w:ascii="Arial" w:hAnsi="Arial" w:cs="Arial"/>
          <w:sz w:val="24"/>
          <w:szCs w:val="24"/>
        </w:rPr>
        <w:t>, режима работы водоотливных установок и условий их очистки и технического обслуживания.</w:t>
      </w:r>
    </w:p>
    <w:p w14:paraId="49B315E1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Состав, пропускную способность и оснащение водоотливных трубопроводов устанавливают проектной документацией с учетом расчетного расхода воды, давления, условий прокладки и безопасной эксплуатации.</w:t>
      </w:r>
    </w:p>
    <w:p w14:paraId="765B3A38" w14:textId="77777777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Водоотливные установки оснащают средствами контроля, сигнализации, автоматической защиты и, при необходимости, диспетчеризации в составе, установленном проектной и эксплуатационной документацией.</w:t>
      </w:r>
    </w:p>
    <w:p w14:paraId="24D55C40" w14:textId="650AC066" w:rsidR="00F427EF" w:rsidRPr="00A01351" w:rsidRDefault="00F427EF" w:rsidP="002E08E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Эксплуатация водоотливных установок при неисправности предусмотренных средств контроля, сигнализации и </w:t>
      </w:r>
      <w:r w:rsidRPr="00D40424">
        <w:rPr>
          <w:rFonts w:ascii="Arial" w:hAnsi="Arial" w:cs="Arial"/>
          <w:sz w:val="24"/>
          <w:szCs w:val="24"/>
        </w:rPr>
        <w:t>защиты</w:t>
      </w:r>
      <w:r w:rsidR="00E6623C" w:rsidRPr="00D40424">
        <w:rPr>
          <w:rFonts w:ascii="Arial" w:hAnsi="Arial" w:cs="Arial"/>
          <w:sz w:val="24"/>
          <w:szCs w:val="24"/>
        </w:rPr>
        <w:t>,</w:t>
      </w:r>
      <w:r w:rsidRPr="00D40424">
        <w:rPr>
          <w:rFonts w:ascii="Arial" w:hAnsi="Arial" w:cs="Arial"/>
          <w:sz w:val="24"/>
          <w:szCs w:val="24"/>
        </w:rPr>
        <w:t xml:space="preserve"> либо</w:t>
      </w:r>
      <w:r w:rsidRPr="00A01351">
        <w:rPr>
          <w:rFonts w:ascii="Arial" w:hAnsi="Arial" w:cs="Arial"/>
          <w:sz w:val="24"/>
          <w:szCs w:val="24"/>
        </w:rPr>
        <w:t xml:space="preserve"> при нарушении герметичности трубопроводов не допускается. </w:t>
      </w:r>
      <w:r w:rsidR="001F250D" w:rsidRPr="00A01351">
        <w:rPr>
          <w:rFonts w:ascii="Arial" w:hAnsi="Arial" w:cs="Arial"/>
          <w:sz w:val="24"/>
          <w:szCs w:val="24"/>
        </w:rPr>
        <w:t>Общие требования к организации водоотлива как вспомогательного процесса принимают в соответствии с подразделом 8.5.</w:t>
      </w:r>
    </w:p>
    <w:p w14:paraId="2840B7ED" w14:textId="77777777" w:rsidR="00531184" w:rsidRPr="00A01351" w:rsidRDefault="002E08E9" w:rsidP="00B66143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7.2.10</w:t>
      </w:r>
      <w:r w:rsidR="00531184" w:rsidRPr="00A01351">
        <w:rPr>
          <w:rFonts w:ascii="Arial" w:hAnsi="Arial" w:cs="Arial"/>
          <w:b/>
          <w:bCs/>
          <w:sz w:val="24"/>
          <w:szCs w:val="24"/>
        </w:rPr>
        <w:t xml:space="preserve"> Режим горных работ</w:t>
      </w:r>
    </w:p>
    <w:p w14:paraId="55DCCD2C" w14:textId="75F3A6F1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7.2.10.1 Режим горных работ устанавливают проектной документацией и технологическими регламентами с учетом принятой системы разработки, производственной мощности, порядка выполнения </w:t>
      </w:r>
      <w:r w:rsidR="0000146F" w:rsidRPr="00A01351">
        <w:rPr>
          <w:rFonts w:ascii="Arial" w:hAnsi="Arial" w:cs="Arial"/>
          <w:sz w:val="24"/>
          <w:szCs w:val="24"/>
        </w:rPr>
        <w:t>БВР</w:t>
      </w:r>
      <w:r w:rsidRPr="00A01351">
        <w:rPr>
          <w:rFonts w:ascii="Arial" w:hAnsi="Arial" w:cs="Arial"/>
          <w:sz w:val="24"/>
          <w:szCs w:val="24"/>
        </w:rPr>
        <w:t>, требований к проветриванию, транспортированию горной массы и безопасному допуску работников в горные выработки.</w:t>
      </w:r>
    </w:p>
    <w:p w14:paraId="12B7F52B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7.2.10.2 Последовательность и продолжительность операций проходческого и добычного циклов должны обеспечивать:</w:t>
      </w:r>
    </w:p>
    <w:p w14:paraId="3645207A" w14:textId="432D7B04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безопасное выполнение </w:t>
      </w:r>
      <w:r w:rsidR="0000146F" w:rsidRPr="00A01351">
        <w:rPr>
          <w:rFonts w:ascii="Arial" w:hAnsi="Arial" w:cs="Arial"/>
          <w:sz w:val="24"/>
          <w:szCs w:val="24"/>
        </w:rPr>
        <w:t>БВР</w:t>
      </w:r>
      <w:r w:rsidRPr="00A01351">
        <w:rPr>
          <w:rFonts w:ascii="Arial" w:hAnsi="Arial" w:cs="Arial"/>
          <w:sz w:val="24"/>
          <w:szCs w:val="24"/>
        </w:rPr>
        <w:t>;</w:t>
      </w:r>
    </w:p>
    <w:p w14:paraId="14FBC875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проветривание и контроль состава рудничного воздуха;</w:t>
      </w:r>
    </w:p>
    <w:p w14:paraId="1A45E5B5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осмотр и приведение горных выработок в безопасное состояние;</w:t>
      </w:r>
    </w:p>
    <w:p w14:paraId="068A02E3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безопасное транспортирование и выдачу горной массы;</w:t>
      </w:r>
    </w:p>
    <w:p w14:paraId="779D5F6E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согласованность работы рудника и обогатительной фабрики.</w:t>
      </w:r>
    </w:p>
    <w:p w14:paraId="6B62FC2A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7.2.10.3 На участках, опасных по проявлениям горного давления, должны быть организованы наблюдения, оценка состояния массива и выполнение предусмотренных проектной документацией мер по предупреждению динамических проявлений. Способы и параметры таких мер устанавливают на основании </w:t>
      </w:r>
      <w:proofErr w:type="spellStart"/>
      <w:r w:rsidRPr="00A01351">
        <w:rPr>
          <w:rFonts w:ascii="Arial" w:hAnsi="Arial" w:cs="Arial"/>
          <w:sz w:val="24"/>
          <w:szCs w:val="24"/>
        </w:rPr>
        <w:t>геомеханических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данных и категории опасности участка.</w:t>
      </w:r>
    </w:p>
    <w:p w14:paraId="4F70C52D" w14:textId="77777777" w:rsidR="00531184" w:rsidRPr="00A01351" w:rsidRDefault="00531184" w:rsidP="00FE57FB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lastRenderedPageBreak/>
        <w:t>7.3 Требования к организации процессов обогащения</w:t>
      </w:r>
    </w:p>
    <w:p w14:paraId="34493B2C" w14:textId="77777777" w:rsidR="00531184" w:rsidRPr="00A01351" w:rsidRDefault="00531184" w:rsidP="00FE57FB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 xml:space="preserve">7.3.1 Общие </w:t>
      </w:r>
      <w:r w:rsidR="00634289" w:rsidRPr="00A01351">
        <w:rPr>
          <w:rFonts w:ascii="Arial" w:hAnsi="Arial" w:cs="Arial"/>
          <w:b/>
          <w:sz w:val="24"/>
          <w:szCs w:val="24"/>
        </w:rPr>
        <w:t>положения</w:t>
      </w:r>
    </w:p>
    <w:p w14:paraId="786FC911" w14:textId="77777777" w:rsidR="00F668D9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7.3.1.1 Процессы обогащения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организуют в соответствии с технологической схемой, выбранной, обоснованной и документированной в соответствии с требованиями 6.3.</w:t>
      </w:r>
    </w:p>
    <w:p w14:paraId="73819951" w14:textId="77777777" w:rsidR="00F668D9" w:rsidRPr="00A01351" w:rsidRDefault="00F668D9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7.3.1.2 Состав и последовательность операций обогащения, применяемые методы разделения, оборудование, направления движения промежуточных продуктов и параметры процессов устанавливают проектной документацией</w:t>
      </w:r>
      <w:r w:rsidR="003D6795" w:rsidRPr="00A01351">
        <w:rPr>
          <w:rFonts w:ascii="Arial" w:hAnsi="Arial" w:cs="Arial"/>
          <w:sz w:val="24"/>
          <w:szCs w:val="24"/>
        </w:rPr>
        <w:t xml:space="preserve"> и технологическим регламентом.</w:t>
      </w:r>
    </w:p>
    <w:p w14:paraId="4DE3BA47" w14:textId="77777777" w:rsidR="00C122C2" w:rsidRPr="00A01351" w:rsidRDefault="00C122C2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Перечень возможных операций обогащения приведен в 7.3.2–7.3.4. Наличие и последовательность операций устанавливают проектной документацией и технологическим регламентом.</w:t>
      </w:r>
    </w:p>
    <w:p w14:paraId="346E0764" w14:textId="77777777" w:rsidR="00F668D9" w:rsidRPr="00A01351" w:rsidRDefault="00F668D9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7.3.1.3 Организация процессов обогащения должна обеспечивать:</w:t>
      </w:r>
    </w:p>
    <w:p w14:paraId="7C1E59BF" w14:textId="77777777" w:rsidR="00F668D9" w:rsidRPr="00A01351" w:rsidRDefault="003D6795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 xml:space="preserve">получение </w:t>
      </w:r>
      <w:proofErr w:type="spellStart"/>
      <w:r w:rsidR="00F668D9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F668D9" w:rsidRPr="00A01351">
        <w:rPr>
          <w:rFonts w:ascii="Arial" w:hAnsi="Arial" w:cs="Arial"/>
          <w:sz w:val="24"/>
          <w:szCs w:val="24"/>
        </w:rPr>
        <w:t xml:space="preserve"> концентрата установленного качества;</w:t>
      </w:r>
    </w:p>
    <w:p w14:paraId="3365ED19" w14:textId="77777777" w:rsidR="00F668D9" w:rsidRPr="00A01351" w:rsidRDefault="003D6795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>требуемое извлечение целевых компонентов;</w:t>
      </w:r>
    </w:p>
    <w:p w14:paraId="6845A388" w14:textId="77777777" w:rsidR="00F668D9" w:rsidRPr="00A01351" w:rsidRDefault="003D6795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>снижение потерь целевых компонентов с промежуточными продуктами и отходами;</w:t>
      </w:r>
    </w:p>
    <w:p w14:paraId="529F953C" w14:textId="77777777" w:rsidR="00F668D9" w:rsidRPr="00A01351" w:rsidRDefault="003D6795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>устойчивость процесса при изменении свойств исходной руды;</w:t>
      </w:r>
    </w:p>
    <w:p w14:paraId="4F2D102A" w14:textId="77777777" w:rsidR="00F668D9" w:rsidRPr="00A01351" w:rsidRDefault="003D6795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>рациональное использование воды, энергетических и материальных ресурсов;</w:t>
      </w:r>
    </w:p>
    <w:p w14:paraId="0ED1EE48" w14:textId="77777777" w:rsidR="00F668D9" w:rsidRPr="00A01351" w:rsidRDefault="003D6795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F668D9" w:rsidRPr="00A01351">
        <w:rPr>
          <w:rFonts w:ascii="Arial" w:hAnsi="Arial" w:cs="Arial"/>
          <w:sz w:val="24"/>
          <w:szCs w:val="24"/>
        </w:rPr>
        <w:t>возможность контроля и корректирования технологических</w:t>
      </w:r>
      <w:r w:rsidRPr="00A01351">
        <w:rPr>
          <w:rFonts w:ascii="Arial" w:hAnsi="Arial" w:cs="Arial"/>
          <w:sz w:val="24"/>
          <w:szCs w:val="24"/>
        </w:rPr>
        <w:t xml:space="preserve"> процессов.</w:t>
      </w:r>
    </w:p>
    <w:p w14:paraId="26AEFD86" w14:textId="77777777" w:rsidR="00F668D9" w:rsidRPr="00A01351" w:rsidRDefault="00F668D9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7.3.1.4 В местах, определенных проектной документацией и технологическим регламентом, должны быть предусмотрены средства измерений, опробования, учета потоков, сигнализации, блокировки и </w:t>
      </w:r>
      <w:r w:rsidR="003D6795" w:rsidRPr="00A01351">
        <w:rPr>
          <w:rFonts w:ascii="Arial" w:hAnsi="Arial" w:cs="Arial"/>
          <w:sz w:val="24"/>
          <w:szCs w:val="24"/>
        </w:rPr>
        <w:t>автоматизированного управления.</w:t>
      </w:r>
    </w:p>
    <w:p w14:paraId="2240CE74" w14:textId="77777777" w:rsidR="00F668D9" w:rsidRPr="00A01351" w:rsidRDefault="00F668D9" w:rsidP="003D679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Перечень контролируемых параметров, места и периодичность контроля, допустимые пределы их изменения и действия при отклонениях устанавливают с учетом устойчивости процесса и необходимости своевременного предупреждения выпуска продукц</w:t>
      </w:r>
      <w:r w:rsidR="003D6795" w:rsidRPr="00A01351">
        <w:rPr>
          <w:rFonts w:ascii="Arial" w:hAnsi="Arial" w:cs="Arial"/>
          <w:sz w:val="24"/>
          <w:szCs w:val="24"/>
        </w:rPr>
        <w:t>ии несоответствующего качества.</w:t>
      </w:r>
    </w:p>
    <w:p w14:paraId="2B3D0AA3" w14:textId="77777777" w:rsidR="003D6795" w:rsidRPr="00A01351" w:rsidRDefault="00F668D9" w:rsidP="00F668D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7.3.1.5 При выявлении изменений минералогического, гранулометрического или химического состава руды, влияющих на показатели обогащения, должна проводиться оценка необходимости корректирования технологической схемы и режимов процессов.</w:t>
      </w:r>
    </w:p>
    <w:p w14:paraId="5FCDE887" w14:textId="77777777" w:rsidR="00602ACE" w:rsidRPr="00A01351" w:rsidRDefault="00602ACE" w:rsidP="00FE57FB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lastRenderedPageBreak/>
        <w:t>7.3.2 Подготовительные работы</w:t>
      </w:r>
    </w:p>
    <w:p w14:paraId="795E70A9" w14:textId="77777777" w:rsidR="00531184" w:rsidRPr="00A01351" w:rsidRDefault="00531184" w:rsidP="00FE57FB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7.3.2</w:t>
      </w:r>
      <w:r w:rsidR="00602ACE" w:rsidRPr="00A01351">
        <w:rPr>
          <w:rFonts w:ascii="Arial" w:hAnsi="Arial" w:cs="Arial"/>
          <w:b/>
          <w:sz w:val="24"/>
          <w:szCs w:val="24"/>
        </w:rPr>
        <w:t>.1</w:t>
      </w:r>
      <w:r w:rsidRPr="00A01351">
        <w:rPr>
          <w:rFonts w:ascii="Arial" w:hAnsi="Arial" w:cs="Arial"/>
          <w:b/>
          <w:sz w:val="24"/>
          <w:szCs w:val="24"/>
        </w:rPr>
        <w:t xml:space="preserve"> Дробление</w:t>
      </w:r>
    </w:p>
    <w:p w14:paraId="3714F9A2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Дробление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организуют с целью получения продукта крупности, требуемой для последующих операций, при ограничении </w:t>
      </w:r>
      <w:proofErr w:type="spellStart"/>
      <w:r w:rsidRPr="00A01351">
        <w:rPr>
          <w:rFonts w:ascii="Arial" w:hAnsi="Arial" w:cs="Arial"/>
          <w:sz w:val="24"/>
          <w:szCs w:val="24"/>
        </w:rPr>
        <w:t>переизмельчения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образования пылевидных фракций.</w:t>
      </w:r>
    </w:p>
    <w:p w14:paraId="3AB9879B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Число стадий дробления, крупность питания и продуктов, применяемое оборудование и параметры процесса устанавливают проектной документацией и технологическим регламентом с учетом свойств руды и требований последующих операций.</w:t>
      </w:r>
    </w:p>
    <w:p w14:paraId="7A941148" w14:textId="3EC22FE8" w:rsidR="00F10779" w:rsidRPr="00A01351" w:rsidRDefault="00F10779" w:rsidP="00F1077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До подачи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в дробильное оборудование должны быть предусмотрены организационные и технические меры по обнаружению и удалению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>, средств взрывания, металлических предметов и иных посторонних включений. Состав и порядок применения средств обнаружения и удаления таких включений устанавливают проектной документацией и технологическим регламентом.</w:t>
      </w:r>
    </w:p>
    <w:p w14:paraId="32C0CA3C" w14:textId="1E7D4F62" w:rsidR="002C0A80" w:rsidRPr="00A01351" w:rsidRDefault="002C0A80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При обнаружении в руде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 xml:space="preserve">, средств инициирования или иных предметов, способных создать угрозу безопасной эксплуатации дробильного оборудования, подачу руды и процесс дробления прекращают, опасную зону ограждают и сообщают об обнаружении лицу, ответственному за безопасное ведение работ. Дальнейшие действия с обнаруженными </w:t>
      </w:r>
      <w:r w:rsidR="0000146F" w:rsidRPr="00A01351">
        <w:rPr>
          <w:rFonts w:ascii="Arial" w:hAnsi="Arial" w:cs="Arial"/>
          <w:sz w:val="24"/>
          <w:szCs w:val="24"/>
        </w:rPr>
        <w:t>ВМ</w:t>
      </w:r>
      <w:r w:rsidRPr="00A01351">
        <w:rPr>
          <w:rFonts w:ascii="Arial" w:hAnsi="Arial" w:cs="Arial"/>
          <w:sz w:val="24"/>
          <w:szCs w:val="24"/>
        </w:rPr>
        <w:t xml:space="preserve"> и средствами инициирования выполняют работники, имеющие право на выполнение соответствующих работ, в соответствии с требованиями</w:t>
      </w:r>
      <w:r w:rsidR="008E3AB7" w:rsidRPr="00A01351">
        <w:rPr>
          <w:rFonts w:ascii="Arial" w:hAnsi="Arial" w:cs="Arial"/>
          <w:sz w:val="24"/>
          <w:szCs w:val="24"/>
        </w:rPr>
        <w:t xml:space="preserve"> норм и правил</w:t>
      </w:r>
      <w:r w:rsidRPr="00A01351">
        <w:rPr>
          <w:rFonts w:ascii="Arial" w:hAnsi="Arial" w:cs="Arial"/>
          <w:sz w:val="24"/>
          <w:szCs w:val="24"/>
        </w:rPr>
        <w:t xml:space="preserve"> [1</w:t>
      </w:r>
      <w:r w:rsidR="00FC1A30">
        <w:rPr>
          <w:rFonts w:ascii="Arial" w:hAnsi="Arial" w:cs="Arial"/>
          <w:sz w:val="24"/>
          <w:szCs w:val="24"/>
        </w:rPr>
        <w:t>5</w:t>
      </w:r>
      <w:r w:rsidRPr="00A01351">
        <w:rPr>
          <w:rFonts w:ascii="Arial" w:hAnsi="Arial" w:cs="Arial"/>
          <w:sz w:val="24"/>
          <w:szCs w:val="24"/>
        </w:rPr>
        <w:t>] и документацией организации.</w:t>
      </w:r>
    </w:p>
    <w:p w14:paraId="39978A03" w14:textId="7E0C23A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При необходимости после операций дробления предусматривают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01351">
        <w:rPr>
          <w:rFonts w:ascii="Arial" w:hAnsi="Arial" w:cs="Arial"/>
          <w:sz w:val="24"/>
          <w:szCs w:val="24"/>
        </w:rPr>
        <w:t>Надрешетный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продукт направляют на повторное дробление на соответствующей стадии до достижения установленной крупности. </w:t>
      </w:r>
      <w:proofErr w:type="spellStart"/>
      <w:r w:rsidRPr="00A01351">
        <w:rPr>
          <w:rFonts w:ascii="Arial" w:hAnsi="Arial" w:cs="Arial"/>
          <w:sz w:val="24"/>
          <w:szCs w:val="24"/>
        </w:rPr>
        <w:t>Подрешетный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продукт направляют на последующую операцию или на промежуточное складирование.</w:t>
      </w:r>
    </w:p>
    <w:p w14:paraId="059671B5" w14:textId="77777777" w:rsidR="00504BCD" w:rsidRPr="00A01351" w:rsidRDefault="00504BCD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Для обеспечения непрерывности и согласованности смежных технологических операций, а также усреднения питания в технологической схеме дробления при необходимости предусматривают приемные и промежуточные склады, бункеры или иные накопительные емкости для исходной руды и продуктов отдельных стадий дробления. Их состав, вместимость и режим эксплуатации устанавливают проектной документацией и технологическим регламентом с учетом производительности смежных операций и требуемой продолжительности запаса. Складирование должно исключать смешение партий, если оно может привести к ухудшению технологических показателей, а также загрязнение, потери руды и неконтролируемое пылеобразование.</w:t>
      </w:r>
    </w:p>
    <w:p w14:paraId="7794CD58" w14:textId="77777777" w:rsidR="00531184" w:rsidRPr="00A01351" w:rsidRDefault="00602ACE" w:rsidP="00C90B5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lastRenderedPageBreak/>
        <w:t>7.3.2.2</w:t>
      </w:r>
      <w:r w:rsidR="00531184" w:rsidRPr="00A01351">
        <w:rPr>
          <w:rFonts w:ascii="Arial" w:hAnsi="Arial" w:cs="Arial"/>
          <w:b/>
          <w:sz w:val="24"/>
          <w:szCs w:val="24"/>
        </w:rPr>
        <w:t xml:space="preserve"> Измельчение</w:t>
      </w:r>
    </w:p>
    <w:p w14:paraId="2296A9B3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Измельчение проводят до степени раскрытия минеральных компонентов, необходимой для эффективного выполнения последующих операций обогащения, при ограничении </w:t>
      </w:r>
      <w:proofErr w:type="spellStart"/>
      <w:r w:rsidRPr="00A01351">
        <w:rPr>
          <w:rFonts w:ascii="Arial" w:hAnsi="Arial" w:cs="Arial"/>
          <w:sz w:val="24"/>
          <w:szCs w:val="24"/>
        </w:rPr>
        <w:t>переизмельчения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A01351">
        <w:rPr>
          <w:rFonts w:ascii="Arial" w:hAnsi="Arial" w:cs="Arial"/>
          <w:sz w:val="24"/>
          <w:szCs w:val="24"/>
        </w:rPr>
        <w:t>шламообразования</w:t>
      </w:r>
      <w:proofErr w:type="spellEnd"/>
      <w:r w:rsidRPr="00A01351">
        <w:rPr>
          <w:rFonts w:ascii="Arial" w:hAnsi="Arial" w:cs="Arial"/>
          <w:sz w:val="24"/>
          <w:szCs w:val="24"/>
        </w:rPr>
        <w:t>.</w:t>
      </w:r>
    </w:p>
    <w:p w14:paraId="08F8EDE8" w14:textId="77777777" w:rsidR="00C96CDC" w:rsidRPr="00A01351" w:rsidRDefault="00C96CDC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Число стадий измельчения, применение открытого или замкнутого цикла, тип оборудования, крупность продуктов и параметры процесса устанавливают проектной документацией и технологическим регламентом с учетом состава и технологических свойств руды, требуемой степени раскрытия минеральных компонентов, результатов испытаний </w:t>
      </w:r>
      <w:proofErr w:type="spellStart"/>
      <w:r w:rsidRPr="00A01351">
        <w:rPr>
          <w:rFonts w:ascii="Arial" w:hAnsi="Arial" w:cs="Arial"/>
          <w:sz w:val="24"/>
          <w:szCs w:val="24"/>
        </w:rPr>
        <w:t>обогатимости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данных промышленной эксплуатации.</w:t>
      </w:r>
    </w:p>
    <w:p w14:paraId="50CB8165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Контроль процесса осуществляют по показателям, характеризующим крупность продуктов, нагрузку на оборудование и, при мокром измельчении, параметры пульпы.</w:t>
      </w:r>
    </w:p>
    <w:p w14:paraId="2A2FEEA9" w14:textId="77777777" w:rsidR="002D4C08" w:rsidRPr="00A01351" w:rsidRDefault="002329E5" w:rsidP="00C90B5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7.3.2.3</w:t>
      </w:r>
      <w:r w:rsidR="00531184" w:rsidRPr="00A0135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D4C08" w:rsidRPr="00A01351">
        <w:rPr>
          <w:rFonts w:ascii="Arial" w:hAnsi="Arial" w:cs="Arial"/>
          <w:b/>
          <w:sz w:val="24"/>
          <w:szCs w:val="24"/>
        </w:rPr>
        <w:t>Грохочение</w:t>
      </w:r>
      <w:proofErr w:type="spellEnd"/>
    </w:p>
    <w:p w14:paraId="0BE3A39D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A01351">
        <w:rPr>
          <w:rFonts w:ascii="Arial" w:hAnsi="Arial" w:cs="Arial"/>
          <w:sz w:val="24"/>
          <w:szCs w:val="24"/>
        </w:rPr>
        <w:t>Грохочение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применяют для разделения материала по крупности, подготовки питания последующих операций и контроля крупности продуктов дробления и измельчения.</w:t>
      </w:r>
    </w:p>
    <w:p w14:paraId="370865D3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Место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грохочения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в технологической схеме, крупность разделения, число стадий, тип оборудования и параметры процесса устанавливают проектной документацией и технологическим регламентом.</w:t>
      </w:r>
    </w:p>
    <w:p w14:paraId="0A128644" w14:textId="77777777" w:rsidR="00B71539" w:rsidRPr="00A01351" w:rsidRDefault="00B71539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Показатели эффективности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грохочения</w:t>
      </w:r>
      <w:proofErr w:type="spellEnd"/>
      <w:r w:rsidRPr="00A01351">
        <w:rPr>
          <w:rFonts w:ascii="Arial" w:hAnsi="Arial" w:cs="Arial"/>
          <w:sz w:val="24"/>
          <w:szCs w:val="24"/>
        </w:rPr>
        <w:t>, методы их определения и периодичность контроля устанавливают технологическим регламентом с учетом характеристик перерабатываемого материала и принятой технологической схемы.</w:t>
      </w:r>
    </w:p>
    <w:p w14:paraId="327DEB87" w14:textId="1A88B849" w:rsidR="002D4C08" w:rsidRPr="00A01351" w:rsidRDefault="002329E5" w:rsidP="00C90B57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7.3.2.4</w:t>
      </w:r>
      <w:r w:rsidR="002D4C08" w:rsidRPr="00A01351">
        <w:rPr>
          <w:rFonts w:ascii="Arial" w:hAnsi="Arial" w:cs="Arial"/>
          <w:sz w:val="24"/>
          <w:szCs w:val="24"/>
        </w:rPr>
        <w:t xml:space="preserve"> </w:t>
      </w:r>
      <w:r w:rsidR="002D4C08" w:rsidRPr="00A01351">
        <w:rPr>
          <w:rFonts w:ascii="Arial" w:hAnsi="Arial" w:cs="Arial"/>
          <w:b/>
          <w:bCs/>
          <w:sz w:val="24"/>
          <w:szCs w:val="24"/>
        </w:rPr>
        <w:t>Классификация</w:t>
      </w:r>
    </w:p>
    <w:p w14:paraId="23C17216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Классификацию применяют для разделения измельченного материала по крупности или скорости осаждения и подготовки продуктов к последующим операциям обогащения.</w:t>
      </w:r>
    </w:p>
    <w:p w14:paraId="4F4279E0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Способ классификации, применяемое оборудование, место операции в технологической схеме и направления продуктов классификации устанавливают проектной документацией и технологическим регламентом.</w:t>
      </w:r>
    </w:p>
    <w:p w14:paraId="444A75F1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Контролю подлежат параметры пульпы, поступающей на классификацию, и показатели получаемых продуктов, включая при необходимости плотность или содержание твердого в питании, крупность слива и характеристики </w:t>
      </w:r>
      <w:proofErr w:type="spellStart"/>
      <w:r w:rsidRPr="00A01351">
        <w:rPr>
          <w:rFonts w:ascii="Arial" w:hAnsi="Arial" w:cs="Arial"/>
          <w:sz w:val="24"/>
          <w:szCs w:val="24"/>
        </w:rPr>
        <w:t>песковой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фракции.</w:t>
      </w:r>
    </w:p>
    <w:p w14:paraId="779B8A25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Перечень контролируемых показателей и допустимые пределы их изменения устанавливают технологическим регламентом.</w:t>
      </w:r>
    </w:p>
    <w:p w14:paraId="250FA75A" w14:textId="77777777" w:rsidR="002329E5" w:rsidRPr="00A01351" w:rsidRDefault="002329E5" w:rsidP="003346C8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lastRenderedPageBreak/>
        <w:t xml:space="preserve">7.3.3 </w:t>
      </w:r>
      <w:r w:rsidR="00C90B57" w:rsidRPr="00A01351">
        <w:rPr>
          <w:rFonts w:ascii="Arial" w:hAnsi="Arial" w:cs="Arial"/>
          <w:b/>
          <w:sz w:val="24"/>
          <w:szCs w:val="24"/>
        </w:rPr>
        <w:t>Основные процессы обогащения</w:t>
      </w:r>
    </w:p>
    <w:p w14:paraId="6493EF8D" w14:textId="77777777" w:rsidR="002D4C08" w:rsidRPr="00A01351" w:rsidRDefault="002329E5" w:rsidP="003346C8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7.3.3.1</w:t>
      </w:r>
      <w:r w:rsidR="002D4C08" w:rsidRPr="00A01351">
        <w:rPr>
          <w:rFonts w:ascii="Arial" w:hAnsi="Arial" w:cs="Arial"/>
          <w:b/>
          <w:sz w:val="24"/>
          <w:szCs w:val="24"/>
        </w:rPr>
        <w:t xml:space="preserve"> Гравитационное обогащение</w:t>
      </w:r>
    </w:p>
    <w:p w14:paraId="1A59D57B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Гравитационное обогащение применяют для разделения минеральных компонентов, различающихся по плотности и другим параметрам, определяющим их движение в гравитационном поле.</w:t>
      </w:r>
    </w:p>
    <w:p w14:paraId="035FA0AF" w14:textId="77777777" w:rsidR="00C96CDC" w:rsidRPr="00A01351" w:rsidRDefault="00C96CDC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Необходимость применения процесса, его место в технологической схеме, число стадий и параметры устанавливают проектной документацией и технологическим регламентом с учетом минералогического состава и технологических свойств руды, результатов технологических испытаний и данных промышленной эксплуатации. </w:t>
      </w:r>
    </w:p>
    <w:p w14:paraId="06A41A9E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Направления концентратов, </w:t>
      </w:r>
      <w:proofErr w:type="spellStart"/>
      <w:r w:rsidRPr="00A01351">
        <w:rPr>
          <w:rFonts w:ascii="Arial" w:hAnsi="Arial" w:cs="Arial"/>
          <w:sz w:val="24"/>
          <w:szCs w:val="24"/>
        </w:rPr>
        <w:t>промпродуктов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хвостов устанавливают технологической схемой.</w:t>
      </w:r>
    </w:p>
    <w:p w14:paraId="609DC5FC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При необходимости подготовки продукта по крупности перед последующей операцией предусматривают </w:t>
      </w:r>
      <w:proofErr w:type="spellStart"/>
      <w:r w:rsidRPr="00A01351">
        <w:rPr>
          <w:rFonts w:ascii="Arial" w:hAnsi="Arial" w:cs="Arial"/>
          <w:sz w:val="24"/>
          <w:szCs w:val="24"/>
        </w:rPr>
        <w:t>грохочение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или классификацию. Цель и крупность разделения устанавливают технологическим регламентом.</w:t>
      </w:r>
    </w:p>
    <w:p w14:paraId="1FC1434B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Эффективность процесса контролируют по содержанию и извлечению целевых компонентов, качеству получаемых продуктов и данным технологического баланса. Периодичность опробования устанавливают с учетом продолжительности операций и изменчивости процесса и должна обеспечивать своевременное выявление отклонений.</w:t>
      </w:r>
    </w:p>
    <w:p w14:paraId="543F598E" w14:textId="77777777" w:rsidR="002D4C08" w:rsidRPr="00A01351" w:rsidRDefault="002329E5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7.3.3.2</w:t>
      </w:r>
      <w:r w:rsidR="004A28F6" w:rsidRPr="00A01351">
        <w:rPr>
          <w:rFonts w:ascii="Arial" w:hAnsi="Arial" w:cs="Arial"/>
          <w:b/>
          <w:bCs/>
          <w:sz w:val="24"/>
          <w:szCs w:val="24"/>
        </w:rPr>
        <w:t xml:space="preserve"> </w:t>
      </w:r>
      <w:r w:rsidR="002D4C08" w:rsidRPr="00A01351">
        <w:rPr>
          <w:rFonts w:ascii="Arial" w:hAnsi="Arial" w:cs="Arial"/>
          <w:b/>
          <w:bCs/>
          <w:sz w:val="24"/>
          <w:szCs w:val="24"/>
        </w:rPr>
        <w:t xml:space="preserve">Флотация </w:t>
      </w:r>
    </w:p>
    <w:p w14:paraId="1D5B771A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Флотацию применяют для селективного разделения минеральных компонентов на основании различий их физико-химических поверхностных свойств.</w:t>
      </w:r>
    </w:p>
    <w:p w14:paraId="58F4E41B" w14:textId="77777777" w:rsidR="00C96CDC" w:rsidRPr="00A01351" w:rsidRDefault="00C96CDC" w:rsidP="00C96CD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Необходимость применения флотации, ее место в технологической схеме, состав операций и параметры процесса устанавливают проектной документацией и технологическим регламентом с учетом минералогического состава и технологических свойств исходной руды, результатов ранее выполненных исследований и испытаний, а также данных промышленной эксплуатации.</w:t>
      </w:r>
    </w:p>
    <w:p w14:paraId="45DFBA79" w14:textId="77777777" w:rsidR="00C96CDC" w:rsidRPr="00A01351" w:rsidRDefault="00C96CDC" w:rsidP="00C96CD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Состав и расход реагентов, концентрацию рабочих растворов, порядок их приготовления, дозирования и подачи устанавливают технологическим регламентом с учетом свойств исходной руды и промежуточных продуктов, характеристик технологической воды и требований к качеству получаемых продуктов.</w:t>
      </w:r>
    </w:p>
    <w:p w14:paraId="3301858E" w14:textId="77777777" w:rsidR="00C90B57" w:rsidRPr="00A01351" w:rsidRDefault="00C90B57" w:rsidP="00C96CD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Направления пенного и камерного продуктов устанавливают технологической схемой.</w:t>
      </w:r>
    </w:p>
    <w:p w14:paraId="5C6D6B01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Контролируемые показатели процесса, включая при необходимости крупность питания, плотность пульпы, показатели </w:t>
      </w:r>
      <w:proofErr w:type="spellStart"/>
      <w:r w:rsidRPr="00A01351">
        <w:rPr>
          <w:rFonts w:ascii="Arial" w:hAnsi="Arial" w:cs="Arial"/>
          <w:sz w:val="24"/>
          <w:szCs w:val="24"/>
        </w:rPr>
        <w:t>реагентного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режима и качество продуктов, устанавливают технологическим регламентом.</w:t>
      </w:r>
    </w:p>
    <w:p w14:paraId="6CAEFE12" w14:textId="77777777" w:rsidR="002329E5" w:rsidRPr="00A01351" w:rsidRDefault="002329E5" w:rsidP="00C90B57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7.3.3.3 Магнитная сепарация</w:t>
      </w:r>
    </w:p>
    <w:p w14:paraId="1055EA49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Магнитную сепарацию применяют для разделения минеральных компонентов, различающихся по магнитным свойствам.</w:t>
      </w:r>
    </w:p>
    <w:p w14:paraId="571E1593" w14:textId="77777777" w:rsidR="00311356" w:rsidRPr="00A01351" w:rsidRDefault="00311356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Необходимость применения магнитной сепарации, ее место в технологической схеме, сухой или мокрый способ сепарации, число стадий и параметры процесса устанавливают проектной документацией и технологическим регламентом с учетом минералогического состава и технологических свойств руды, результатов технологических исследований и данных промышленной эксплуатации. </w:t>
      </w:r>
    </w:p>
    <w:p w14:paraId="4AAB0AE6" w14:textId="64A2DDA6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Направления магнитного и немагнитного продуктов устанавливают технологической схемой.</w:t>
      </w:r>
    </w:p>
    <w:p w14:paraId="1ECDE3F6" w14:textId="77777777" w:rsidR="00C90B57" w:rsidRPr="00A01351" w:rsidRDefault="00C90B57" w:rsidP="00C90B5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Эффективность процесса контролируют по содержанию целевых компонентов и контролируемых примесей в продуктах сепарации.</w:t>
      </w:r>
    </w:p>
    <w:p w14:paraId="5BAF1601" w14:textId="77777777" w:rsidR="002329E5" w:rsidRPr="00A01351" w:rsidRDefault="002329E5" w:rsidP="00C90B57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7.3.3.4 Электрическая сепарация</w:t>
      </w:r>
    </w:p>
    <w:p w14:paraId="66EC02B2" w14:textId="77777777" w:rsidR="003877C2" w:rsidRPr="00A01351" w:rsidRDefault="003877C2" w:rsidP="003877C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Электрическую сепарацию применяют для разделения минеральных компонентов, различающихся по электрическим свойствам.</w:t>
      </w:r>
    </w:p>
    <w:p w14:paraId="07305ACF" w14:textId="77777777" w:rsidR="00C96CDC" w:rsidRPr="00A01351" w:rsidRDefault="00C96CDC" w:rsidP="003877C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Необходимость применения процесса, его место в технологической схеме, число стадий и параметры устанавливают проектной документацией и технологическим регламентом с учетом минералогического состава и технологических свойств руды, результатов испытаний </w:t>
      </w:r>
      <w:proofErr w:type="spellStart"/>
      <w:r w:rsidRPr="00A01351">
        <w:rPr>
          <w:rFonts w:ascii="Arial" w:hAnsi="Arial" w:cs="Arial"/>
          <w:sz w:val="24"/>
          <w:szCs w:val="24"/>
        </w:rPr>
        <w:t>обогатимости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и данных промышленной эксплуатации. </w:t>
      </w:r>
    </w:p>
    <w:p w14:paraId="65185924" w14:textId="77777777" w:rsidR="003877C2" w:rsidRPr="00A01351" w:rsidRDefault="003877C2" w:rsidP="003877C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Направления продуктов электрической сепарации устанавливают технологической схемой.</w:t>
      </w:r>
    </w:p>
    <w:p w14:paraId="72209EC7" w14:textId="77777777" w:rsidR="003877C2" w:rsidRPr="00A01351" w:rsidRDefault="003877C2" w:rsidP="003877C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Эффективность процесса контролируют по содержанию целевых компонентов и контролируемых примесей в продуктах сепарации.</w:t>
      </w:r>
    </w:p>
    <w:p w14:paraId="68783D4A" w14:textId="0D11D375" w:rsidR="002329E5" w:rsidRPr="00A01351" w:rsidRDefault="002329E5" w:rsidP="00531184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 xml:space="preserve">7.3.4 </w:t>
      </w:r>
      <w:r w:rsidR="003C3136" w:rsidRPr="00A01351">
        <w:rPr>
          <w:rFonts w:ascii="Arial" w:hAnsi="Arial" w:cs="Arial"/>
          <w:b/>
          <w:bCs/>
          <w:sz w:val="24"/>
          <w:szCs w:val="24"/>
        </w:rPr>
        <w:t>Обезвоживание, сушка и непосредственно связанные технологические операции</w:t>
      </w:r>
    </w:p>
    <w:p w14:paraId="67D4299B" w14:textId="77777777" w:rsidR="00F65CF6" w:rsidRPr="00A01351" w:rsidRDefault="002329E5" w:rsidP="002329E5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</w:t>
      </w:r>
      <w:r w:rsidR="00F65CF6" w:rsidRPr="00A01351">
        <w:rPr>
          <w:rFonts w:ascii="Arial" w:hAnsi="Arial" w:cs="Arial"/>
          <w:b/>
          <w:sz w:val="24"/>
          <w:szCs w:val="24"/>
        </w:rPr>
        <w:t>4.1</w:t>
      </w:r>
      <w:r w:rsidRPr="00A01351">
        <w:rPr>
          <w:rFonts w:ascii="Arial" w:hAnsi="Arial" w:cs="Arial"/>
          <w:b/>
          <w:sz w:val="24"/>
          <w:szCs w:val="24"/>
        </w:rPr>
        <w:t xml:space="preserve"> Обезвоживание</w:t>
      </w:r>
      <w:r w:rsidR="00491F1A" w:rsidRPr="00A01351">
        <w:rPr>
          <w:rFonts w:ascii="Arial" w:hAnsi="Arial" w:cs="Arial"/>
          <w:b/>
          <w:sz w:val="24"/>
          <w:szCs w:val="24"/>
        </w:rPr>
        <w:t xml:space="preserve"> и сушка</w:t>
      </w:r>
    </w:p>
    <w:p w14:paraId="514D0476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Обезвоживание и сушку продуктов обогащения применяют для достижения влажности, необходимой для выполнения последующих технологических операций, транспортирования, упаковывания или обеспечения требований к готовой продукции.</w:t>
      </w:r>
    </w:p>
    <w:p w14:paraId="12B104F4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Необходимость применения, способы обезвоживания и сушки, применяемое оборудование и параметры процессов устанавливают проектной документацией и технологическим регламентом.</w:t>
      </w:r>
    </w:p>
    <w:p w14:paraId="2C17AF34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При выполнении процессов контролируют влажность продуктов и параметры, влияющие на безопасность и качество, включая при термической сушке температуру продукта и теплоносителя, состояние вентиляции и аспирационных систем.</w:t>
      </w:r>
    </w:p>
    <w:p w14:paraId="23A917F6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Жидкую фазу, образующуюся при обезвоживании, направляют в водно-шламовую систему, на повторное использование или очистку в соответствии с проектной документацией.</w:t>
      </w:r>
    </w:p>
    <w:p w14:paraId="29090971" w14:textId="77777777" w:rsidR="00491F1A" w:rsidRPr="00A01351" w:rsidRDefault="00F65CF6" w:rsidP="0053118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 xml:space="preserve">7.3.4.2 </w:t>
      </w:r>
      <w:r w:rsidR="00491F1A" w:rsidRPr="00A01351">
        <w:rPr>
          <w:rFonts w:ascii="Arial" w:hAnsi="Arial" w:cs="Arial"/>
          <w:b/>
          <w:sz w:val="24"/>
          <w:szCs w:val="24"/>
        </w:rPr>
        <w:t>Упаковывание и маркировка</w:t>
      </w:r>
    </w:p>
    <w:p w14:paraId="5ABBFC0E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A01351">
        <w:rPr>
          <w:rFonts w:ascii="Arial" w:hAnsi="Arial" w:cs="Arial"/>
          <w:sz w:val="24"/>
          <w:szCs w:val="24"/>
        </w:rPr>
        <w:t>Лопаритовый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концентрат упаковывают в тару, обеспечивающую сохранность продукции, предотвращение ее потерь, увлажнения, загрязнения и пылеобразования при хранении и транспортировании.</w:t>
      </w:r>
    </w:p>
    <w:p w14:paraId="78C19447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Вид тары, номинальную массу упаковочной единицы и порядок упаковывания устанавливают нормативной и технической документацией на продукцию и условиями договора поставки.</w:t>
      </w:r>
    </w:p>
    <w:p w14:paraId="356256EA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 каждую упаковочную единицу наносят маркировку, содержащую:</w:t>
      </w:r>
    </w:p>
    <w:p w14:paraId="18AD10DF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наименование продукции;</w:t>
      </w:r>
    </w:p>
    <w:p w14:paraId="426D07E3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наименование или товарный знак изготовителя;</w:t>
      </w:r>
    </w:p>
    <w:p w14:paraId="6BD4773D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обозначение нормативной или технической документации на продукцию;</w:t>
      </w:r>
    </w:p>
    <w:p w14:paraId="50EF4EF4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номер партии;</w:t>
      </w:r>
    </w:p>
    <w:p w14:paraId="07B4C0C8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массу нетто;</w:t>
      </w:r>
    </w:p>
    <w:p w14:paraId="3C547FD7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дату изготовления или упаковывания;</w:t>
      </w:r>
    </w:p>
    <w:p w14:paraId="10B92404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сведения, обеспечивающие идентификацию упаковочной единицы;</w:t>
      </w:r>
    </w:p>
    <w:p w14:paraId="29A756D1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манипуляционные и предупредительные знаки, предусмотренные нормативными требованиями и документацией на продукцию.</w:t>
      </w:r>
    </w:p>
    <w:p w14:paraId="13BA4D98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Маркировка должна быть разборчивой, стойкой к воздействию условий хранения и транспортирования и сохраняться в течение установленного срока хранения продукции.</w:t>
      </w:r>
    </w:p>
    <w:p w14:paraId="6D3F8680" w14:textId="77777777" w:rsidR="00F65CF6" w:rsidRPr="00A01351" w:rsidRDefault="00F65CF6" w:rsidP="00491F1A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7.3.4.3 Аспирация и пылеулавливание</w:t>
      </w:r>
    </w:p>
    <w:p w14:paraId="3917C4E0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В местах возможного выделения пыли должны быть предусмотрены герметизация оборудования, местная аспирация и очистка удаляемого воздуха.</w:t>
      </w:r>
    </w:p>
    <w:p w14:paraId="5FE8A043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Эксплуатация оборудования, являющегося источником пылевыделения, при отключенной или неисправной аспирационной системе не допускается.</w:t>
      </w:r>
    </w:p>
    <w:p w14:paraId="7A5910D7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Аспирационные системы должны быть сблокированы с технологическим оборудованием. Контроль их работы осуществляют по показателям, установленным проектной документацией и технологическим регламентом. При централизованной организации аспирации и пылеулавливания применяют требования подраздела 8.5; требования к поддержанию систем в работоспособном состоянии принимают также в соответствии с 9.6.3.</w:t>
      </w:r>
    </w:p>
    <w:p w14:paraId="45E7F487" w14:textId="77777777" w:rsidR="00F65CF6" w:rsidRPr="00A01351" w:rsidRDefault="00F65CF6" w:rsidP="00491F1A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 xml:space="preserve">7.3.4.4 </w:t>
      </w:r>
      <w:r w:rsidR="00491F1A" w:rsidRPr="00A01351">
        <w:rPr>
          <w:rFonts w:ascii="Arial" w:hAnsi="Arial" w:cs="Arial"/>
          <w:b/>
          <w:sz w:val="24"/>
          <w:szCs w:val="24"/>
        </w:rPr>
        <w:t>Водно-шламовое хозяйство и обеспечение технологическими средами</w:t>
      </w:r>
    </w:p>
    <w:p w14:paraId="6E9CB296" w14:textId="4370244F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Требования к организации водно-шламового хозяйства и оборотного водоснабжения принимают в соответствии с подразделом 8.4, а к централизованному обеспечению сжатым воздухом и иными технологическими средами </w:t>
      </w:r>
      <w:r w:rsidR="00A6200D">
        <w:rPr>
          <w:rFonts w:ascii="Arial" w:hAnsi="Arial" w:cs="Arial"/>
          <w:sz w:val="24"/>
          <w:szCs w:val="24"/>
        </w:rPr>
        <w:t>–</w:t>
      </w:r>
      <w:r w:rsidRPr="00A01351">
        <w:rPr>
          <w:rFonts w:ascii="Arial" w:hAnsi="Arial" w:cs="Arial"/>
          <w:sz w:val="24"/>
          <w:szCs w:val="24"/>
        </w:rPr>
        <w:t xml:space="preserve"> в соответствии с подразделом 8.5.</w:t>
      </w:r>
    </w:p>
    <w:p w14:paraId="0C7C12A4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7.3.4.5 Перемещение сырья и продуктов обогащения</w:t>
      </w:r>
    </w:p>
    <w:p w14:paraId="0EE3D1A8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Системы перемещения руды, промежуточных продуктов, пульпы и готового концентрата должны обеспечивать согласованную производительность технологических операций, исключение потерь, смешения продуктов, </w:t>
      </w:r>
      <w:proofErr w:type="spellStart"/>
      <w:r w:rsidRPr="00A01351">
        <w:rPr>
          <w:rFonts w:ascii="Arial" w:hAnsi="Arial" w:cs="Arial"/>
          <w:sz w:val="24"/>
          <w:szCs w:val="24"/>
        </w:rPr>
        <w:t>просыпей</w:t>
      </w:r>
      <w:proofErr w:type="spellEnd"/>
      <w:r w:rsidRPr="00A01351">
        <w:rPr>
          <w:rFonts w:ascii="Arial" w:hAnsi="Arial" w:cs="Arial"/>
          <w:sz w:val="24"/>
          <w:szCs w:val="24"/>
        </w:rPr>
        <w:t>, утечек и неконтролируемого пылеобразования.</w:t>
      </w:r>
    </w:p>
    <w:p w14:paraId="54EED6B9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Способы перемещения и применяемое оборудование устанавливают проектной документацией с учетом физического состояния, крупности, влажности и других характеристик транспортируемого продукта.</w:t>
      </w:r>
    </w:p>
    <w:p w14:paraId="69B055FD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Насосные установки для транспортирования пульпы и технологических жидкостей должны быть оснащены средствами контроля, сигнализации и защиты, обеспечивающими контроль их рабочего состояния и своевременное выявление нарушений подачи.</w:t>
      </w:r>
    </w:p>
    <w:p w14:paraId="2CDFC27F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Контролю подлежат предусмотренные проектной документацией параметры, включая при необходимости давление, расход, уровень жидкости в приемных емкостях, состояние привода и наличие утечек.</w:t>
      </w:r>
    </w:p>
    <w:p w14:paraId="1F355815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Для насосных установок, остановка которых может привести к нарушению технологического процесса или аварийной ситуации, предусматривают резервирование и порядок включения резервного оборудования.</w:t>
      </w:r>
    </w:p>
    <w:p w14:paraId="5C80DE37" w14:textId="77777777" w:rsidR="00491F1A" w:rsidRPr="00A01351" w:rsidRDefault="00491F1A" w:rsidP="00491F1A">
      <w:pPr>
        <w:spacing w:after="0" w:line="36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56D9D3D9" w14:textId="77777777" w:rsidR="0084463F" w:rsidRPr="00A01351" w:rsidRDefault="009052B7" w:rsidP="009A129F">
      <w:pPr>
        <w:keepNext/>
        <w:spacing w:after="0" w:line="276" w:lineRule="auto"/>
        <w:ind w:left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lastRenderedPageBreak/>
        <w:t xml:space="preserve">8 </w:t>
      </w:r>
      <w:r w:rsidR="00AA454B" w:rsidRPr="00A01351">
        <w:rPr>
          <w:rFonts w:ascii="Arial" w:hAnsi="Arial" w:cs="Arial"/>
          <w:b/>
          <w:bCs/>
          <w:sz w:val="28"/>
          <w:szCs w:val="28"/>
        </w:rPr>
        <w:t xml:space="preserve">Требования к организации вспомогательных процессов добычи и обогащения </w:t>
      </w:r>
    </w:p>
    <w:p w14:paraId="7DA10CF0" w14:textId="77777777" w:rsidR="0084463F" w:rsidRPr="00A01351" w:rsidRDefault="0084463F" w:rsidP="009A129F">
      <w:pPr>
        <w:keepNext/>
        <w:spacing w:after="0" w:line="36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</w:p>
    <w:p w14:paraId="267A3C9D" w14:textId="77777777" w:rsidR="00061257" w:rsidRPr="00A01351" w:rsidRDefault="00061257" w:rsidP="009A129F">
      <w:pPr>
        <w:keepNext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8.1</w:t>
      </w:r>
      <w:r w:rsidRPr="00A01351">
        <w:rPr>
          <w:rFonts w:ascii="Arial" w:hAnsi="Arial" w:cs="Arial"/>
          <w:bCs/>
          <w:sz w:val="24"/>
          <w:szCs w:val="24"/>
        </w:rPr>
        <w:t xml:space="preserve"> </w:t>
      </w:r>
      <w:r w:rsidR="0093016F" w:rsidRPr="00A01351">
        <w:rPr>
          <w:rFonts w:ascii="Arial" w:hAnsi="Arial" w:cs="Arial"/>
          <w:b/>
          <w:sz w:val="24"/>
          <w:szCs w:val="24"/>
        </w:rPr>
        <w:t>Приготовление и применение реагентов</w:t>
      </w:r>
    </w:p>
    <w:p w14:paraId="3A741C64" w14:textId="77777777" w:rsidR="00A8620A" w:rsidRPr="00A01351" w:rsidRDefault="00A8620A" w:rsidP="00F87BD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8.1.1 </w:t>
      </w:r>
      <w:r w:rsidR="00C96CDC" w:rsidRPr="00A01351">
        <w:rPr>
          <w:rFonts w:ascii="Arial" w:hAnsi="Arial" w:cs="Arial"/>
          <w:bCs/>
          <w:sz w:val="24"/>
          <w:szCs w:val="24"/>
        </w:rPr>
        <w:t xml:space="preserve">Номенклатуру реагентов, их назначение и условия применения устанавливают проектной документацией и технологическим регламентом с учетом минералогического состава и технологических свойств перерабатываемой руды, принятой технологической схемы, результатов ранее выполненных исследований и испытаний, а также данных промышленной эксплуатации. При недостаточности имеющихся данных проводят дополнительные испытания в объеме, необходимом для обоснования </w:t>
      </w:r>
      <w:proofErr w:type="spellStart"/>
      <w:r w:rsidR="00C96CDC" w:rsidRPr="00A01351">
        <w:rPr>
          <w:rFonts w:ascii="Arial" w:hAnsi="Arial" w:cs="Arial"/>
          <w:bCs/>
          <w:sz w:val="24"/>
          <w:szCs w:val="24"/>
        </w:rPr>
        <w:t>реагентного</w:t>
      </w:r>
      <w:proofErr w:type="spellEnd"/>
      <w:r w:rsidR="00C96CDC" w:rsidRPr="00A01351">
        <w:rPr>
          <w:rFonts w:ascii="Arial" w:hAnsi="Arial" w:cs="Arial"/>
          <w:bCs/>
          <w:sz w:val="24"/>
          <w:szCs w:val="24"/>
        </w:rPr>
        <w:t xml:space="preserve"> режима</w:t>
      </w:r>
      <w:r w:rsidR="0093016F" w:rsidRPr="00A01351">
        <w:rPr>
          <w:rFonts w:ascii="Arial" w:hAnsi="Arial" w:cs="Arial"/>
          <w:bCs/>
          <w:sz w:val="24"/>
          <w:szCs w:val="24"/>
        </w:rPr>
        <w:t>.</w:t>
      </w:r>
    </w:p>
    <w:p w14:paraId="1371FB80" w14:textId="77777777" w:rsidR="00FC0A72" w:rsidRPr="00A01351" w:rsidRDefault="00A8620A" w:rsidP="00A8620A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8.1.2 </w:t>
      </w:r>
      <w:r w:rsidR="0093016F" w:rsidRPr="00A01351">
        <w:rPr>
          <w:rFonts w:ascii="Arial" w:hAnsi="Arial" w:cs="Arial"/>
          <w:bCs/>
          <w:sz w:val="24"/>
          <w:szCs w:val="24"/>
        </w:rPr>
        <w:t>Требования к качеству реагентов устанавливают в нормативной и технической документации на соответствующие реагенты. Концентрации рабочих растворов, температуру и последовательность их приготовления, нормы расхода, порядок дозирования и точки подачи устанавливают технологическим регламентом.</w:t>
      </w:r>
    </w:p>
    <w:p w14:paraId="16CA28CE" w14:textId="77777777" w:rsidR="00A8620A" w:rsidRPr="00A01351" w:rsidRDefault="00A8620A" w:rsidP="00FC0A72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8.1.3 </w:t>
      </w:r>
      <w:r w:rsidR="0093016F" w:rsidRPr="00A01351">
        <w:rPr>
          <w:rFonts w:ascii="Arial" w:hAnsi="Arial" w:cs="Arial"/>
          <w:bCs/>
          <w:sz w:val="24"/>
          <w:szCs w:val="24"/>
        </w:rPr>
        <w:t xml:space="preserve">Приготовление, хранение и подачу реагентов организуют раздельно с учетом их физико-химических свойств и совместимости. Должны быть предусмотрены меры, исключающие смешение несовместимых веществ, утечки, </w:t>
      </w:r>
      <w:proofErr w:type="spellStart"/>
      <w:r w:rsidR="0093016F" w:rsidRPr="00A01351">
        <w:rPr>
          <w:rFonts w:ascii="Arial" w:hAnsi="Arial" w:cs="Arial"/>
          <w:bCs/>
          <w:sz w:val="24"/>
          <w:szCs w:val="24"/>
        </w:rPr>
        <w:t>просыпи</w:t>
      </w:r>
      <w:proofErr w:type="spellEnd"/>
      <w:r w:rsidR="0093016F" w:rsidRPr="00A01351">
        <w:rPr>
          <w:rFonts w:ascii="Arial" w:hAnsi="Arial" w:cs="Arial"/>
          <w:bCs/>
          <w:sz w:val="24"/>
          <w:szCs w:val="24"/>
        </w:rPr>
        <w:t>, переполнение емкостей и несанкционированный доступ</w:t>
      </w:r>
      <w:r w:rsidRPr="00A01351">
        <w:rPr>
          <w:rFonts w:ascii="Arial" w:hAnsi="Arial" w:cs="Arial"/>
          <w:bCs/>
          <w:sz w:val="24"/>
          <w:szCs w:val="24"/>
        </w:rPr>
        <w:t>.</w:t>
      </w:r>
    </w:p>
    <w:p w14:paraId="648C2F5D" w14:textId="77777777" w:rsidR="00A8620A" w:rsidRPr="00A01351" w:rsidRDefault="00A8620A" w:rsidP="0093016F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8.1.4 </w:t>
      </w:r>
      <w:r w:rsidR="0093016F" w:rsidRPr="00A01351">
        <w:rPr>
          <w:rFonts w:ascii="Arial" w:hAnsi="Arial" w:cs="Arial"/>
          <w:bCs/>
          <w:sz w:val="24"/>
          <w:szCs w:val="24"/>
        </w:rPr>
        <w:t xml:space="preserve">Оборудование </w:t>
      </w:r>
      <w:proofErr w:type="spellStart"/>
      <w:r w:rsidR="0093016F" w:rsidRPr="00A01351">
        <w:rPr>
          <w:rFonts w:ascii="Arial" w:hAnsi="Arial" w:cs="Arial"/>
          <w:bCs/>
          <w:sz w:val="24"/>
          <w:szCs w:val="24"/>
        </w:rPr>
        <w:t>реагентного</w:t>
      </w:r>
      <w:proofErr w:type="spellEnd"/>
      <w:r w:rsidR="0093016F" w:rsidRPr="00A01351">
        <w:rPr>
          <w:rFonts w:ascii="Arial" w:hAnsi="Arial" w:cs="Arial"/>
          <w:bCs/>
          <w:sz w:val="24"/>
          <w:szCs w:val="24"/>
        </w:rPr>
        <w:t xml:space="preserve"> хозяйства должно обеспечивать приготовление и дозирование реагентов с заданной точностью и быть оснащено необходимыми средствами контроля, сигнализации и блокировки. Состав контролируемых параметров и средств автоматизации устанавливают проектной документацией и технологическим регламентом.</w:t>
      </w:r>
    </w:p>
    <w:p w14:paraId="7101FC64" w14:textId="7E340BD8" w:rsidR="0093016F" w:rsidRPr="00A01351" w:rsidRDefault="00FC0A72" w:rsidP="0093016F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8.1.5 </w:t>
      </w:r>
      <w:r w:rsidR="0093016F" w:rsidRPr="00A01351">
        <w:rPr>
          <w:rFonts w:ascii="Arial" w:hAnsi="Arial" w:cs="Arial"/>
          <w:bCs/>
          <w:sz w:val="24"/>
          <w:szCs w:val="24"/>
        </w:rPr>
        <w:t xml:space="preserve">При поступлении реагентов проводят входной контроль, а в процессе приготовления и применения </w:t>
      </w:r>
      <w:r w:rsidR="00FB2BF4">
        <w:rPr>
          <w:rFonts w:ascii="Arial" w:hAnsi="Arial" w:cs="Arial"/>
          <w:bCs/>
          <w:sz w:val="24"/>
          <w:szCs w:val="24"/>
        </w:rPr>
        <w:t>–</w:t>
      </w:r>
      <w:r w:rsidR="0093016F" w:rsidRPr="00A01351">
        <w:rPr>
          <w:rFonts w:ascii="Arial" w:hAnsi="Arial" w:cs="Arial"/>
          <w:bCs/>
          <w:sz w:val="24"/>
          <w:szCs w:val="24"/>
        </w:rPr>
        <w:t xml:space="preserve"> операционный контроль их качества, концентрации и расхода. Результаты контроля регистрируют с обеспечением прослеживаемости партий реагентов.</w:t>
      </w:r>
    </w:p>
    <w:p w14:paraId="743C80F6" w14:textId="77777777" w:rsidR="0093016F" w:rsidRPr="00A01351" w:rsidRDefault="00FC0A72" w:rsidP="00FC0A72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8.1.6 </w:t>
      </w:r>
      <w:r w:rsidR="0093016F" w:rsidRPr="00A01351">
        <w:rPr>
          <w:rFonts w:ascii="Arial" w:hAnsi="Arial" w:cs="Arial"/>
          <w:bCs/>
          <w:sz w:val="24"/>
          <w:szCs w:val="24"/>
        </w:rPr>
        <w:t xml:space="preserve">Хранение, транспортирование и применение реагентов, а также удаление </w:t>
      </w:r>
      <w:proofErr w:type="spellStart"/>
      <w:r w:rsidR="0093016F" w:rsidRPr="00A01351">
        <w:rPr>
          <w:rFonts w:ascii="Arial" w:hAnsi="Arial" w:cs="Arial"/>
          <w:bCs/>
          <w:sz w:val="24"/>
          <w:szCs w:val="24"/>
        </w:rPr>
        <w:t>просыпей</w:t>
      </w:r>
      <w:proofErr w:type="spellEnd"/>
      <w:r w:rsidR="0093016F" w:rsidRPr="00A01351">
        <w:rPr>
          <w:rFonts w:ascii="Arial" w:hAnsi="Arial" w:cs="Arial"/>
          <w:bCs/>
          <w:sz w:val="24"/>
          <w:szCs w:val="24"/>
        </w:rPr>
        <w:t xml:space="preserve"> и проливов осуществляют с соблюдением требований безопасности, установленных документацией на реагенты, проектной документацией и инструкциями по безопасному ведению работ.</w:t>
      </w:r>
    </w:p>
    <w:p w14:paraId="502C484A" w14:textId="77777777" w:rsidR="00061257" w:rsidRPr="00A01351" w:rsidRDefault="003E57E6" w:rsidP="003346C8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lastRenderedPageBreak/>
        <w:t>8.</w:t>
      </w:r>
      <w:r w:rsidR="00FF56E8" w:rsidRPr="00A01351">
        <w:rPr>
          <w:rFonts w:ascii="Arial" w:hAnsi="Arial" w:cs="Arial"/>
          <w:b/>
          <w:sz w:val="24"/>
          <w:szCs w:val="24"/>
        </w:rPr>
        <w:t>2</w:t>
      </w:r>
      <w:r w:rsidRPr="00A01351">
        <w:rPr>
          <w:rFonts w:ascii="Arial" w:hAnsi="Arial" w:cs="Arial"/>
          <w:b/>
          <w:sz w:val="24"/>
          <w:szCs w:val="24"/>
        </w:rPr>
        <w:t xml:space="preserve"> </w:t>
      </w:r>
      <w:r w:rsidR="0093016F" w:rsidRPr="00A01351">
        <w:rPr>
          <w:rFonts w:ascii="Arial" w:hAnsi="Arial" w:cs="Arial"/>
          <w:b/>
          <w:sz w:val="24"/>
          <w:szCs w:val="24"/>
        </w:rPr>
        <w:t>Организация контроля качества сырья, промежуточных и конечных продуктов</w:t>
      </w:r>
    </w:p>
    <w:p w14:paraId="4DDE2084" w14:textId="77777777" w:rsidR="008D48A2" w:rsidRPr="00A01351" w:rsidRDefault="00FF56E8" w:rsidP="008D48A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</w:t>
      </w:r>
      <w:r w:rsidR="009C7152" w:rsidRPr="00A01351">
        <w:rPr>
          <w:rFonts w:ascii="Arial" w:hAnsi="Arial" w:cs="Arial"/>
          <w:sz w:val="24"/>
          <w:szCs w:val="24"/>
        </w:rPr>
        <w:t xml:space="preserve">.1 </w:t>
      </w:r>
      <w:r w:rsidR="0093016F" w:rsidRPr="00A01351">
        <w:rPr>
          <w:rFonts w:ascii="Arial" w:hAnsi="Arial" w:cs="Arial"/>
          <w:sz w:val="24"/>
          <w:szCs w:val="24"/>
        </w:rPr>
        <w:t xml:space="preserve">На предприятии должна быть организована система входного, операционного и приемочного контроля </w:t>
      </w:r>
      <w:proofErr w:type="spellStart"/>
      <w:r w:rsidR="0093016F"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="0093016F" w:rsidRPr="00A01351">
        <w:rPr>
          <w:rFonts w:ascii="Arial" w:hAnsi="Arial" w:cs="Arial"/>
          <w:sz w:val="24"/>
          <w:szCs w:val="24"/>
        </w:rPr>
        <w:t xml:space="preserve"> руды, промежуточных продуктов обогащения, </w:t>
      </w:r>
      <w:proofErr w:type="spellStart"/>
      <w:r w:rsidR="0093016F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93016F" w:rsidRPr="00A01351">
        <w:rPr>
          <w:rFonts w:ascii="Arial" w:hAnsi="Arial" w:cs="Arial"/>
          <w:sz w:val="24"/>
          <w:szCs w:val="24"/>
        </w:rPr>
        <w:t xml:space="preserve"> концентрата, хвостов и технологических сред.</w:t>
      </w:r>
    </w:p>
    <w:p w14:paraId="5D92356D" w14:textId="77777777" w:rsidR="0093016F" w:rsidRPr="00A01351" w:rsidRDefault="00FF56E8" w:rsidP="009301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</w:t>
      </w:r>
      <w:r w:rsidR="00973383" w:rsidRPr="00A01351">
        <w:rPr>
          <w:rFonts w:ascii="Arial" w:hAnsi="Arial" w:cs="Arial"/>
          <w:sz w:val="24"/>
          <w:szCs w:val="24"/>
        </w:rPr>
        <w:t xml:space="preserve">.2 </w:t>
      </w:r>
      <w:r w:rsidR="0093016F" w:rsidRPr="00A01351">
        <w:rPr>
          <w:rFonts w:ascii="Arial" w:hAnsi="Arial" w:cs="Arial"/>
          <w:sz w:val="24"/>
          <w:szCs w:val="24"/>
        </w:rPr>
        <w:t xml:space="preserve">Номенклатуру и допустимые значения показателей качества </w:t>
      </w:r>
      <w:proofErr w:type="spellStart"/>
      <w:r w:rsidR="0093016F"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="0093016F" w:rsidRPr="00A01351">
        <w:rPr>
          <w:rFonts w:ascii="Arial" w:hAnsi="Arial" w:cs="Arial"/>
          <w:sz w:val="24"/>
          <w:szCs w:val="24"/>
        </w:rPr>
        <w:t xml:space="preserve"> концентрата устанавливают нормативной и технической документацией на продукцию и условиями договора на поставку.</w:t>
      </w:r>
    </w:p>
    <w:p w14:paraId="4D188FC2" w14:textId="77777777" w:rsidR="0093016F" w:rsidRPr="00A01351" w:rsidRDefault="0093016F" w:rsidP="0093016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Контролируемые показатели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руды и промежуточных продуктов устанавливают проектной документацией и технологическим регламентом с учетом минералогического состава, технологических свойств и изменчивости руды.</w:t>
      </w:r>
    </w:p>
    <w:p w14:paraId="424FD44D" w14:textId="77777777" w:rsidR="0083590D" w:rsidRPr="00A01351" w:rsidRDefault="00FF56E8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</w:t>
      </w:r>
      <w:r w:rsidR="009C7152" w:rsidRPr="00A01351">
        <w:rPr>
          <w:rFonts w:ascii="Arial" w:hAnsi="Arial" w:cs="Arial"/>
          <w:sz w:val="24"/>
          <w:szCs w:val="24"/>
        </w:rPr>
        <w:t>.</w:t>
      </w:r>
      <w:r w:rsidR="00BC72D8" w:rsidRPr="00A01351">
        <w:rPr>
          <w:rFonts w:ascii="Arial" w:hAnsi="Arial" w:cs="Arial"/>
          <w:sz w:val="24"/>
          <w:szCs w:val="24"/>
        </w:rPr>
        <w:t>3</w:t>
      </w:r>
      <w:r w:rsidR="009C7152" w:rsidRPr="00A01351">
        <w:rPr>
          <w:rFonts w:ascii="Arial" w:hAnsi="Arial" w:cs="Arial"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sz w:val="24"/>
          <w:szCs w:val="24"/>
        </w:rPr>
        <w:t>Контролю подлежат показатели, необходимые для:</w:t>
      </w:r>
    </w:p>
    <w:p w14:paraId="0B906B1D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оценки качества руды, поступающей на обогащение;</w:t>
      </w:r>
    </w:p>
    <w:p w14:paraId="3E69E28B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управления технологическим процессом;</w:t>
      </w:r>
    </w:p>
    <w:p w14:paraId="7F24D25F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определения извлечения и потерь полезных компонентов;</w:t>
      </w:r>
    </w:p>
    <w:p w14:paraId="42A78B96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подтверждения соответствия </w:t>
      </w:r>
      <w:proofErr w:type="spellStart"/>
      <w:r w:rsidRPr="00A01351">
        <w:rPr>
          <w:rFonts w:ascii="Arial" w:hAnsi="Arial" w:cs="Arial"/>
          <w:sz w:val="24"/>
          <w:szCs w:val="24"/>
        </w:rPr>
        <w:t>лопаритового</w:t>
      </w:r>
      <w:proofErr w:type="spellEnd"/>
      <w:r w:rsidRPr="00A01351">
        <w:rPr>
          <w:rFonts w:ascii="Arial" w:hAnsi="Arial" w:cs="Arial"/>
          <w:sz w:val="24"/>
          <w:szCs w:val="24"/>
        </w:rPr>
        <w:t xml:space="preserve"> концентрата установленным требованиям;</w:t>
      </w:r>
    </w:p>
    <w:p w14:paraId="30A2C3BF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- контроля качества хвостов и технологических вод.</w:t>
      </w:r>
    </w:p>
    <w:p w14:paraId="6F3C5073" w14:textId="77777777" w:rsidR="0083590D" w:rsidRPr="00A01351" w:rsidRDefault="0083590D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Перечень показателей может включать содержание полезных компонентов и регламентируемых примесей, массовую долю воды, гранулометрический и минералогический состав, плотность пульпы, показатели технологической воды, а также радиационные показатели в случаях, предусмотренных нормативной и технической документацией.</w:t>
      </w:r>
    </w:p>
    <w:p w14:paraId="77E7325A" w14:textId="77777777" w:rsidR="0083590D" w:rsidRPr="00A01351" w:rsidRDefault="00F74197" w:rsidP="00F7419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8.2.4 </w:t>
      </w:r>
      <w:r w:rsidR="0083590D" w:rsidRPr="00A01351">
        <w:rPr>
          <w:rFonts w:ascii="Arial" w:hAnsi="Arial" w:cs="Arial"/>
          <w:sz w:val="24"/>
          <w:szCs w:val="24"/>
        </w:rPr>
        <w:t>Точки контроля, контролируемые показатели, способы и периодичность отбора проб устанавливают в схеме технологического контроля и технологическом регламенте с учетом изменчивости свойств руды, продолжительности технологического цикла, производительности оборудования и требуемой достоверности результатов.</w:t>
      </w:r>
    </w:p>
    <w:p w14:paraId="7B839A28" w14:textId="77777777" w:rsidR="0083590D" w:rsidRPr="00A01351" w:rsidRDefault="00F74197" w:rsidP="0049436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8.2.5 </w:t>
      </w:r>
      <w:r w:rsidR="0083590D" w:rsidRPr="00A01351">
        <w:rPr>
          <w:rFonts w:ascii="Arial" w:hAnsi="Arial" w:cs="Arial"/>
          <w:sz w:val="24"/>
          <w:szCs w:val="24"/>
        </w:rPr>
        <w:t>Отбор и подготовку проб руд и концентратов цветных металлов проводят в соответствии с ГОСТ 14180. Для пульп, растворов, технологических вод и иных объектов контроля применяют методы, установленные нормативными документами и аттестованными методиками, обеспечивающими представительность проб.</w:t>
      </w:r>
    </w:p>
    <w:p w14:paraId="4B44F3FE" w14:textId="739916E9" w:rsidR="0083590D" w:rsidRPr="00A01351" w:rsidRDefault="00603DDA" w:rsidP="0040059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8.2.</w:t>
      </w:r>
      <w:r w:rsidR="00A95CB7" w:rsidRPr="00A01351">
        <w:rPr>
          <w:rFonts w:ascii="Arial" w:hAnsi="Arial" w:cs="Arial"/>
          <w:bCs/>
          <w:sz w:val="24"/>
          <w:szCs w:val="24"/>
        </w:rPr>
        <w:t>6</w:t>
      </w:r>
      <w:r w:rsidRPr="00A01351">
        <w:rPr>
          <w:rFonts w:ascii="Arial" w:hAnsi="Arial" w:cs="Arial"/>
          <w:bCs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bCs/>
          <w:sz w:val="24"/>
          <w:szCs w:val="24"/>
        </w:rPr>
        <w:t xml:space="preserve">План отбора проб должен устанавливать контролируемый продукт, места и способы отбора, количество и массу точечных проб, порядок формирования </w:t>
      </w:r>
      <w:r w:rsidR="0083590D" w:rsidRPr="00A01351">
        <w:rPr>
          <w:rFonts w:ascii="Arial" w:hAnsi="Arial" w:cs="Arial"/>
          <w:bCs/>
          <w:sz w:val="24"/>
          <w:szCs w:val="24"/>
        </w:rPr>
        <w:lastRenderedPageBreak/>
        <w:t>объединенной пробы, ее сокращения, маркирования, хранения и передачи на испытания.</w:t>
      </w:r>
    </w:p>
    <w:p w14:paraId="2F513563" w14:textId="4B5717DA" w:rsidR="0083590D" w:rsidRPr="00A01351" w:rsidRDefault="0040059D" w:rsidP="0040059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8.2.</w:t>
      </w:r>
      <w:r w:rsidR="00A95CB7" w:rsidRPr="00A01351">
        <w:rPr>
          <w:rFonts w:ascii="Arial" w:hAnsi="Arial" w:cs="Arial"/>
          <w:sz w:val="24"/>
          <w:szCs w:val="24"/>
        </w:rPr>
        <w:t>7</w:t>
      </w:r>
      <w:r w:rsidRPr="00A01351">
        <w:rPr>
          <w:rFonts w:ascii="Arial" w:hAnsi="Arial" w:cs="Arial"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sz w:val="24"/>
          <w:szCs w:val="24"/>
        </w:rPr>
        <w:t>Подготовку проб к испытаниям выполняют в соответствии с ГОСТ 14180 и требованиями применяемой методики анализа. Подготовка проб включает, в зависимости от объекта и метода испытаний, объединение, сокращение, дробление, измельчение и истирание до крупности, установленной методикой анализа, а также перемешивание, деление и высушивание проб.</w:t>
      </w:r>
    </w:p>
    <w:p w14:paraId="5979E6D6" w14:textId="5C0D0446" w:rsidR="0040059D" w:rsidRPr="00A01351" w:rsidRDefault="00603DDA" w:rsidP="0040059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8.2.</w:t>
      </w:r>
      <w:r w:rsidR="00A95CB7" w:rsidRPr="00A01351">
        <w:rPr>
          <w:rFonts w:ascii="Arial" w:hAnsi="Arial" w:cs="Arial"/>
          <w:sz w:val="24"/>
          <w:szCs w:val="24"/>
        </w:rPr>
        <w:t>8</w:t>
      </w:r>
      <w:r w:rsidR="0040059D" w:rsidRPr="00A01351">
        <w:rPr>
          <w:rFonts w:ascii="Arial" w:hAnsi="Arial" w:cs="Arial"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sz w:val="24"/>
          <w:szCs w:val="24"/>
        </w:rPr>
        <w:t>Испытания проводят стандартизованными или аттестованными методами с применением средств измерений и испытательного оборудования, обеспечивающих требуемые показатели точности. Средства измерений должны проходить поверку или калибровку в установленном порядке.</w:t>
      </w:r>
    </w:p>
    <w:p w14:paraId="349991B6" w14:textId="33046074" w:rsidR="0083590D" w:rsidRPr="00A01351" w:rsidRDefault="00603DDA" w:rsidP="0040059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8.2.</w:t>
      </w:r>
      <w:r w:rsidR="00A95CB7" w:rsidRPr="00A01351">
        <w:rPr>
          <w:rFonts w:ascii="Arial" w:hAnsi="Arial" w:cs="Arial"/>
          <w:sz w:val="24"/>
          <w:szCs w:val="24"/>
        </w:rPr>
        <w:t>9</w:t>
      </w:r>
      <w:r w:rsidR="0040059D" w:rsidRPr="00A01351">
        <w:rPr>
          <w:rFonts w:ascii="Arial" w:hAnsi="Arial" w:cs="Arial"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sz w:val="24"/>
          <w:szCs w:val="24"/>
        </w:rPr>
        <w:t>Контроль точности результатов испытаний должен включать внутренний и внешний контроль. Внешний контроль проводят посредством участия в межлабораторных сравнительных испытаниях, программах проверки квалификации и (или) выполнения параллельных испытаний в компетентной сторонней лаборатории. Порядок и периодичность контроля устанавливают программой обеспечения качества результатов испытаний.</w:t>
      </w:r>
    </w:p>
    <w:p w14:paraId="0277B129" w14:textId="56CA1132" w:rsidR="0083590D" w:rsidRPr="00A01351" w:rsidRDefault="00603DDA" w:rsidP="0083590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8.2.1</w:t>
      </w:r>
      <w:r w:rsidR="00A95CB7" w:rsidRPr="00A01351">
        <w:rPr>
          <w:rFonts w:ascii="Arial" w:hAnsi="Arial" w:cs="Arial"/>
          <w:sz w:val="24"/>
          <w:szCs w:val="24"/>
        </w:rPr>
        <w:t>0</w:t>
      </w:r>
      <w:r w:rsidR="0040059D" w:rsidRPr="00A01351">
        <w:rPr>
          <w:rFonts w:ascii="Arial" w:hAnsi="Arial" w:cs="Arial"/>
          <w:sz w:val="24"/>
          <w:szCs w:val="24"/>
        </w:rPr>
        <w:t xml:space="preserve"> </w:t>
      </w:r>
      <w:r w:rsidR="0083590D" w:rsidRPr="00A01351">
        <w:rPr>
          <w:rFonts w:ascii="Arial" w:hAnsi="Arial" w:cs="Arial"/>
          <w:sz w:val="24"/>
          <w:szCs w:val="24"/>
        </w:rPr>
        <w:t>Результаты отбора, подготовки и испытаний проб регистрируют с обеспечением прослеживаемости от места и времени отбора до оформления протокола испытаний. При получении несоответствующих или сомнительных результатов проводят проверку соблюдения процедур отбора, подготовки и испытаний и, при необходимости, повторные испытания.</w:t>
      </w:r>
    </w:p>
    <w:p w14:paraId="44D434A8" w14:textId="77777777" w:rsidR="00061257" w:rsidRPr="00A01351" w:rsidRDefault="00061257" w:rsidP="0006125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8.</w:t>
      </w:r>
      <w:r w:rsidR="0083590D" w:rsidRPr="00A01351">
        <w:rPr>
          <w:rFonts w:ascii="Arial" w:hAnsi="Arial" w:cs="Arial"/>
          <w:b/>
          <w:sz w:val="24"/>
          <w:szCs w:val="24"/>
        </w:rPr>
        <w:t>3</w:t>
      </w:r>
      <w:r w:rsidRPr="00A01351">
        <w:rPr>
          <w:rFonts w:ascii="Arial" w:hAnsi="Arial" w:cs="Arial"/>
          <w:b/>
          <w:sz w:val="24"/>
          <w:szCs w:val="24"/>
        </w:rPr>
        <w:t xml:space="preserve"> </w:t>
      </w:r>
      <w:r w:rsidR="0093016F" w:rsidRPr="00A01351">
        <w:rPr>
          <w:rFonts w:ascii="Arial" w:hAnsi="Arial" w:cs="Arial"/>
          <w:b/>
          <w:sz w:val="24"/>
          <w:szCs w:val="24"/>
        </w:rPr>
        <w:t>Обращение с отходами недропользования и иными отходами производства и потребления</w:t>
      </w:r>
    </w:p>
    <w:p w14:paraId="1BF4E4CE" w14:textId="77777777" w:rsidR="00134476" w:rsidRPr="00A01351" w:rsidRDefault="00134476" w:rsidP="0013447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8.</w:t>
      </w:r>
      <w:r w:rsidR="00BC6C55" w:rsidRPr="00A01351">
        <w:rPr>
          <w:rFonts w:ascii="Arial" w:hAnsi="Arial" w:cs="Arial"/>
          <w:sz w:val="24"/>
          <w:szCs w:val="24"/>
        </w:rPr>
        <w:t>3</w:t>
      </w:r>
      <w:r w:rsidRPr="00A01351">
        <w:rPr>
          <w:rFonts w:ascii="Arial" w:hAnsi="Arial" w:cs="Arial"/>
          <w:sz w:val="24"/>
          <w:szCs w:val="24"/>
        </w:rPr>
        <w:t>.1 Обращение с отходами недропользования</w:t>
      </w:r>
    </w:p>
    <w:p w14:paraId="1CFA802A" w14:textId="571E48D8" w:rsidR="00BD5568" w:rsidRPr="00A01351" w:rsidRDefault="00BC6C55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.1.1 </w:t>
      </w:r>
      <w:r w:rsidR="00857958" w:rsidRPr="00A01351">
        <w:rPr>
          <w:rFonts w:ascii="Arial" w:hAnsi="Arial" w:cs="Arial"/>
          <w:bCs/>
          <w:sz w:val="24"/>
          <w:szCs w:val="24"/>
        </w:rPr>
        <w:t xml:space="preserve">Обращение с отходами недропользования осуществляют в соответствии с </w:t>
      </w:r>
      <w:r w:rsidR="004A3D1B" w:rsidRPr="00A01351">
        <w:rPr>
          <w:rFonts w:ascii="Arial" w:hAnsi="Arial" w:cs="Arial"/>
          <w:bCs/>
          <w:sz w:val="24"/>
          <w:szCs w:val="24"/>
        </w:rPr>
        <w:t>з</w:t>
      </w:r>
      <w:r w:rsidR="00857958" w:rsidRPr="00A01351">
        <w:rPr>
          <w:rFonts w:ascii="Arial" w:hAnsi="Arial" w:cs="Arial"/>
          <w:bCs/>
          <w:sz w:val="24"/>
          <w:szCs w:val="24"/>
        </w:rPr>
        <w:t xml:space="preserve">аконом </w:t>
      </w:r>
      <w:r w:rsidR="004A3D1B" w:rsidRPr="00A01351">
        <w:rPr>
          <w:rFonts w:ascii="Arial" w:hAnsi="Arial" w:cs="Arial"/>
          <w:bCs/>
          <w:sz w:val="24"/>
          <w:szCs w:val="24"/>
        </w:rPr>
        <w:t>[</w:t>
      </w:r>
      <w:r w:rsidR="00FC1A30">
        <w:rPr>
          <w:rFonts w:ascii="Arial" w:hAnsi="Arial" w:cs="Arial"/>
          <w:bCs/>
          <w:sz w:val="24"/>
          <w:szCs w:val="24"/>
        </w:rPr>
        <w:t>10</w:t>
      </w:r>
      <w:r w:rsidR="004A3D1B" w:rsidRPr="00A01351">
        <w:rPr>
          <w:rFonts w:ascii="Arial" w:hAnsi="Arial" w:cs="Arial"/>
          <w:bCs/>
          <w:sz w:val="24"/>
          <w:szCs w:val="24"/>
        </w:rPr>
        <w:t>]</w:t>
      </w:r>
      <w:r w:rsidR="00857958" w:rsidRPr="00A01351">
        <w:rPr>
          <w:rFonts w:ascii="Arial" w:hAnsi="Arial" w:cs="Arial"/>
          <w:bCs/>
          <w:sz w:val="24"/>
          <w:szCs w:val="24"/>
        </w:rPr>
        <w:t xml:space="preserve">, техническим проектом разработки месторождения и иной проектной документацией. Использование отходов недропользования V класса опасности, вскрышных и вмещающих горных пород осуществляют в соответствии с </w:t>
      </w:r>
      <w:r w:rsidR="008E3AB7" w:rsidRPr="00A01351">
        <w:rPr>
          <w:rFonts w:ascii="Arial" w:hAnsi="Arial" w:cs="Arial"/>
          <w:bCs/>
          <w:sz w:val="24"/>
          <w:szCs w:val="24"/>
        </w:rPr>
        <w:t>п</w:t>
      </w:r>
      <w:r w:rsidR="00857958" w:rsidRPr="00A01351">
        <w:rPr>
          <w:rFonts w:ascii="Arial" w:hAnsi="Arial" w:cs="Arial"/>
          <w:bCs/>
          <w:sz w:val="24"/>
          <w:szCs w:val="24"/>
        </w:rPr>
        <w:t>орядком</w:t>
      </w:r>
      <w:r w:rsidR="004A3D1B" w:rsidRPr="00A01351">
        <w:rPr>
          <w:rFonts w:ascii="Arial" w:hAnsi="Arial" w:cs="Arial"/>
          <w:bCs/>
          <w:sz w:val="24"/>
          <w:szCs w:val="24"/>
        </w:rPr>
        <w:t xml:space="preserve"> </w:t>
      </w:r>
      <w:r w:rsidR="00857958" w:rsidRPr="00A01351">
        <w:rPr>
          <w:rFonts w:ascii="Arial" w:hAnsi="Arial" w:cs="Arial"/>
          <w:bCs/>
          <w:sz w:val="24"/>
          <w:szCs w:val="24"/>
        </w:rPr>
        <w:t>[</w:t>
      </w:r>
      <w:r w:rsidR="004A3D1B" w:rsidRPr="00A01351">
        <w:rPr>
          <w:rFonts w:ascii="Arial" w:hAnsi="Arial" w:cs="Arial"/>
          <w:bCs/>
          <w:sz w:val="24"/>
          <w:szCs w:val="24"/>
        </w:rPr>
        <w:t>1</w:t>
      </w:r>
      <w:r w:rsidR="00FC1A30">
        <w:rPr>
          <w:rFonts w:ascii="Arial" w:hAnsi="Arial" w:cs="Arial"/>
          <w:bCs/>
          <w:sz w:val="24"/>
          <w:szCs w:val="24"/>
        </w:rPr>
        <w:t>7</w:t>
      </w:r>
      <w:r w:rsidR="00857958" w:rsidRPr="00A01351">
        <w:rPr>
          <w:rFonts w:ascii="Arial" w:hAnsi="Arial" w:cs="Arial"/>
          <w:bCs/>
          <w:sz w:val="24"/>
          <w:szCs w:val="24"/>
        </w:rPr>
        <w:t>].</w:t>
      </w:r>
    </w:p>
    <w:p w14:paraId="5113901E" w14:textId="77777777" w:rsidR="00AC2465" w:rsidRPr="00A01351" w:rsidRDefault="00BC6C55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BD5568" w:rsidRPr="00A01351">
        <w:rPr>
          <w:rFonts w:ascii="Arial" w:hAnsi="Arial" w:cs="Arial"/>
          <w:bCs/>
          <w:sz w:val="24"/>
          <w:szCs w:val="24"/>
        </w:rPr>
        <w:t xml:space="preserve">.1.2 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К отходам </w:t>
      </w:r>
      <w:proofErr w:type="gramStart"/>
      <w:r w:rsidR="00AC2465" w:rsidRPr="00A01351">
        <w:rPr>
          <w:rFonts w:ascii="Arial" w:hAnsi="Arial" w:cs="Arial"/>
          <w:bCs/>
          <w:sz w:val="24"/>
          <w:szCs w:val="24"/>
        </w:rPr>
        <w:t>недропользования</w:t>
      </w:r>
      <w:proofErr w:type="gramEnd"/>
      <w:r w:rsidR="00AC2465" w:rsidRPr="00A01351">
        <w:rPr>
          <w:rFonts w:ascii="Arial" w:hAnsi="Arial" w:cs="Arial"/>
          <w:bCs/>
          <w:sz w:val="24"/>
          <w:szCs w:val="24"/>
        </w:rPr>
        <w:t xml:space="preserve"> </w:t>
      </w:r>
      <w:r w:rsidRPr="00A01351">
        <w:rPr>
          <w:rFonts w:ascii="Arial" w:hAnsi="Arial" w:cs="Arial"/>
          <w:bCs/>
          <w:sz w:val="24"/>
          <w:szCs w:val="24"/>
        </w:rPr>
        <w:t xml:space="preserve">образующимся 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при добыче и обогащении </w:t>
      </w:r>
      <w:proofErr w:type="spellStart"/>
      <w:r w:rsidR="00AC2465" w:rsidRPr="00A01351">
        <w:rPr>
          <w:rFonts w:ascii="Arial" w:hAnsi="Arial" w:cs="Arial"/>
          <w:bCs/>
          <w:sz w:val="24"/>
          <w:szCs w:val="24"/>
        </w:rPr>
        <w:t>лопаритовой</w:t>
      </w:r>
      <w:proofErr w:type="spellEnd"/>
      <w:r w:rsidR="00AC2465" w:rsidRPr="00A01351">
        <w:rPr>
          <w:rFonts w:ascii="Arial" w:hAnsi="Arial" w:cs="Arial"/>
          <w:bCs/>
          <w:sz w:val="24"/>
          <w:szCs w:val="24"/>
        </w:rPr>
        <w:t xml:space="preserve"> руды относят:</w:t>
      </w:r>
    </w:p>
    <w:p w14:paraId="768CA5F6" w14:textId="77777777" w:rsidR="00AC2465" w:rsidRPr="00A01351" w:rsidRDefault="00416640" w:rsidP="00BC6C5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C2465" w:rsidRPr="00A01351">
        <w:rPr>
          <w:rFonts w:ascii="Arial" w:hAnsi="Arial" w:cs="Arial"/>
          <w:sz w:val="24"/>
          <w:szCs w:val="24"/>
        </w:rPr>
        <w:t>вмещающие (пустые) горные породы (от проходки подземных выработок);</w:t>
      </w:r>
    </w:p>
    <w:p w14:paraId="0CC7D11F" w14:textId="77777777" w:rsidR="00BC6C55" w:rsidRPr="00A01351" w:rsidRDefault="00416640" w:rsidP="00BC6C5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C2465" w:rsidRPr="00A01351">
        <w:rPr>
          <w:rFonts w:ascii="Arial" w:hAnsi="Arial" w:cs="Arial"/>
          <w:sz w:val="24"/>
          <w:szCs w:val="24"/>
        </w:rPr>
        <w:t>хвосты обогащения лопаритсодержащих руд</w:t>
      </w:r>
      <w:r w:rsidR="00BC6C55" w:rsidRPr="00A01351">
        <w:rPr>
          <w:rFonts w:ascii="Arial" w:hAnsi="Arial" w:cs="Arial"/>
          <w:sz w:val="24"/>
          <w:szCs w:val="24"/>
        </w:rPr>
        <w:t>;</w:t>
      </w:r>
    </w:p>
    <w:p w14:paraId="68AE4463" w14:textId="77777777" w:rsidR="00AC246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- иные минеральные материалы, образующиеся при осуществлении технологических процессов</w:t>
      </w:r>
      <w:r w:rsidR="00AC2465" w:rsidRPr="00A01351">
        <w:rPr>
          <w:rFonts w:ascii="Arial" w:hAnsi="Arial" w:cs="Arial"/>
          <w:sz w:val="24"/>
          <w:szCs w:val="24"/>
        </w:rPr>
        <w:t>.</w:t>
      </w:r>
    </w:p>
    <w:p w14:paraId="008277AA" w14:textId="77777777" w:rsidR="00BC6C5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6A6EA2" w:rsidRPr="00A01351">
        <w:rPr>
          <w:rFonts w:ascii="Arial" w:hAnsi="Arial" w:cs="Arial"/>
          <w:bCs/>
          <w:sz w:val="24"/>
          <w:szCs w:val="24"/>
        </w:rPr>
        <w:t>.1.3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 </w:t>
      </w:r>
      <w:r w:rsidRPr="00A01351">
        <w:rPr>
          <w:rFonts w:ascii="Arial" w:hAnsi="Arial" w:cs="Arial"/>
          <w:bCs/>
          <w:sz w:val="24"/>
          <w:szCs w:val="24"/>
        </w:rPr>
        <w:t>Для отходов недропользования должны быть установлены их физические, химические и, при необходимости, радиационные характеристики, объемы образования, направления использования, условия транспортирования, хранения и размещения.</w:t>
      </w:r>
    </w:p>
    <w:p w14:paraId="2835653D" w14:textId="77777777" w:rsidR="00BC6C5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8.3.1.4</w:t>
      </w:r>
      <w:r w:rsidR="006A6EA2" w:rsidRPr="00A01351">
        <w:rPr>
          <w:rFonts w:ascii="Arial" w:hAnsi="Arial" w:cs="Arial"/>
          <w:bCs/>
          <w:sz w:val="24"/>
          <w:szCs w:val="24"/>
        </w:rPr>
        <w:t xml:space="preserve"> </w:t>
      </w:r>
      <w:r w:rsidRPr="00A01351">
        <w:rPr>
          <w:rFonts w:ascii="Arial" w:hAnsi="Arial" w:cs="Arial"/>
          <w:bCs/>
          <w:sz w:val="24"/>
          <w:szCs w:val="24"/>
        </w:rPr>
        <w:t>Приоритетным является использование отходов недропользования для производственных и технологических нужд при наличии технического обоснования и подтверждения их пригодности и безопасности. Неиспользуемые отходы направляют на объекты хранения или размещения, предусмотренные проектной документацией.</w:t>
      </w:r>
    </w:p>
    <w:p w14:paraId="23799CA5" w14:textId="53066174" w:rsidR="00AC246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BD5568" w:rsidRPr="00A01351">
        <w:rPr>
          <w:rFonts w:ascii="Arial" w:hAnsi="Arial" w:cs="Arial"/>
          <w:bCs/>
          <w:sz w:val="24"/>
          <w:szCs w:val="24"/>
        </w:rPr>
        <w:t>.1.5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 </w:t>
      </w:r>
      <w:r w:rsidR="00665754" w:rsidRPr="00665754">
        <w:rPr>
          <w:rFonts w:ascii="Arial" w:hAnsi="Arial" w:cs="Arial"/>
          <w:bCs/>
          <w:sz w:val="24"/>
          <w:szCs w:val="24"/>
        </w:rPr>
        <w:t>Системы транспортирования и складирования хвостов должны обеспечивать устойчивость сооружений, предотвращение утечек и пыления, сбор воды после ее осветления в сооружениях хвостового хозяйства и возврат этой воды в систему оборотного водоснабжения, контроль состояния сооружений и защиту окружающей среды. Конкретный способ транспортирования и складирования хвостов устанавливают проектной документацией</w:t>
      </w:r>
      <w:r w:rsidRPr="00A01351">
        <w:rPr>
          <w:rFonts w:ascii="Arial" w:hAnsi="Arial" w:cs="Arial"/>
          <w:bCs/>
          <w:sz w:val="24"/>
          <w:szCs w:val="24"/>
        </w:rPr>
        <w:t>.</w:t>
      </w:r>
    </w:p>
    <w:p w14:paraId="0B7B2FDD" w14:textId="77777777" w:rsidR="00AC2465" w:rsidRPr="00A01351" w:rsidRDefault="00AC2465" w:rsidP="00AC246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</w:t>
      </w:r>
      <w:r w:rsidR="00BC6C55" w:rsidRPr="00A01351">
        <w:rPr>
          <w:rFonts w:ascii="Arial" w:hAnsi="Arial" w:cs="Arial"/>
          <w:bCs/>
          <w:sz w:val="24"/>
          <w:szCs w:val="24"/>
        </w:rPr>
        <w:t>.3</w:t>
      </w:r>
      <w:r w:rsidRPr="00A01351">
        <w:rPr>
          <w:rFonts w:ascii="Arial" w:hAnsi="Arial" w:cs="Arial"/>
          <w:bCs/>
          <w:sz w:val="24"/>
          <w:szCs w:val="24"/>
        </w:rPr>
        <w:t>.2 Обращение с иными отходами производства</w:t>
      </w:r>
      <w:r w:rsidR="00BC6C55" w:rsidRPr="00A01351">
        <w:rPr>
          <w:rFonts w:ascii="Arial" w:hAnsi="Arial" w:cs="Arial"/>
          <w:bCs/>
          <w:sz w:val="24"/>
          <w:szCs w:val="24"/>
        </w:rPr>
        <w:t xml:space="preserve"> и потребления</w:t>
      </w:r>
    </w:p>
    <w:p w14:paraId="0FE7D8D0" w14:textId="2C2EB814" w:rsidR="00BC6C5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.2.1 </w:t>
      </w:r>
      <w:r w:rsidRPr="00A01351">
        <w:rPr>
          <w:rFonts w:ascii="Arial" w:hAnsi="Arial" w:cs="Arial"/>
          <w:bCs/>
          <w:sz w:val="24"/>
          <w:szCs w:val="24"/>
        </w:rPr>
        <w:t xml:space="preserve">Иные отходы производства и потребления подлежат идентификации, учету и отнесению к соответствующему классу опасности в </w:t>
      </w:r>
      <w:r w:rsidR="004A3D1B" w:rsidRPr="00A01351">
        <w:rPr>
          <w:rFonts w:ascii="Arial" w:hAnsi="Arial" w:cs="Arial"/>
          <w:bCs/>
          <w:sz w:val="24"/>
          <w:szCs w:val="24"/>
        </w:rPr>
        <w:t>соответствии с законом [1</w:t>
      </w:r>
      <w:r w:rsidR="00FC1A30">
        <w:rPr>
          <w:rFonts w:ascii="Arial" w:hAnsi="Arial" w:cs="Arial"/>
          <w:bCs/>
          <w:sz w:val="24"/>
          <w:szCs w:val="24"/>
        </w:rPr>
        <w:t>8</w:t>
      </w:r>
      <w:r w:rsidR="004A3D1B" w:rsidRPr="00A01351">
        <w:rPr>
          <w:rFonts w:ascii="Arial" w:hAnsi="Arial" w:cs="Arial"/>
          <w:bCs/>
          <w:sz w:val="24"/>
          <w:szCs w:val="24"/>
        </w:rPr>
        <w:t>]</w:t>
      </w:r>
      <w:r w:rsidRPr="00A01351">
        <w:rPr>
          <w:rFonts w:ascii="Arial" w:hAnsi="Arial" w:cs="Arial"/>
          <w:bCs/>
          <w:sz w:val="24"/>
          <w:szCs w:val="24"/>
        </w:rPr>
        <w:t>.</w:t>
      </w:r>
    </w:p>
    <w:p w14:paraId="4C756324" w14:textId="77777777" w:rsidR="00AC2465" w:rsidRPr="00A01351" w:rsidRDefault="00BC6C55" w:rsidP="00BC6C5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.2.2 </w:t>
      </w:r>
      <w:r w:rsidRPr="00A01351">
        <w:rPr>
          <w:rFonts w:ascii="Arial" w:hAnsi="Arial" w:cs="Arial"/>
          <w:bCs/>
          <w:sz w:val="24"/>
          <w:szCs w:val="24"/>
        </w:rPr>
        <w:t xml:space="preserve">Накопление отходов осуществляют раздельно по видам и классам опасности на специально оборудованных площадках и в емкостях, исключающих смешение отходов, утечки, </w:t>
      </w:r>
      <w:proofErr w:type="spellStart"/>
      <w:r w:rsidRPr="00A01351">
        <w:rPr>
          <w:rFonts w:ascii="Arial" w:hAnsi="Arial" w:cs="Arial"/>
          <w:bCs/>
          <w:sz w:val="24"/>
          <w:szCs w:val="24"/>
        </w:rPr>
        <w:t>просыпи</w:t>
      </w:r>
      <w:proofErr w:type="spellEnd"/>
      <w:r w:rsidRPr="00A01351">
        <w:rPr>
          <w:rFonts w:ascii="Arial" w:hAnsi="Arial" w:cs="Arial"/>
          <w:bCs/>
          <w:sz w:val="24"/>
          <w:szCs w:val="24"/>
        </w:rPr>
        <w:t>, возгорание и загрязнение окружающей среды</w:t>
      </w:r>
      <w:r w:rsidR="00AC2465" w:rsidRPr="00A01351">
        <w:rPr>
          <w:rFonts w:ascii="Arial" w:hAnsi="Arial" w:cs="Arial"/>
          <w:bCs/>
          <w:sz w:val="24"/>
          <w:szCs w:val="24"/>
        </w:rPr>
        <w:t>.</w:t>
      </w:r>
    </w:p>
    <w:p w14:paraId="4E69276B" w14:textId="77777777" w:rsidR="00AC2465" w:rsidRPr="00A01351" w:rsidRDefault="00AC2465" w:rsidP="00AC246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</w:t>
      </w:r>
      <w:r w:rsidR="00BC6C55" w:rsidRPr="00A01351">
        <w:rPr>
          <w:rFonts w:ascii="Arial" w:hAnsi="Arial" w:cs="Arial"/>
          <w:bCs/>
          <w:sz w:val="24"/>
          <w:szCs w:val="24"/>
        </w:rPr>
        <w:t>.3</w:t>
      </w:r>
      <w:r w:rsidRPr="00A01351">
        <w:rPr>
          <w:rFonts w:ascii="Arial" w:hAnsi="Arial" w:cs="Arial"/>
          <w:bCs/>
          <w:sz w:val="24"/>
          <w:szCs w:val="24"/>
        </w:rPr>
        <w:t xml:space="preserve">.2.3 </w:t>
      </w:r>
      <w:r w:rsidR="00BC6C55" w:rsidRPr="00A01351">
        <w:rPr>
          <w:rFonts w:ascii="Arial" w:hAnsi="Arial" w:cs="Arial"/>
          <w:bCs/>
          <w:sz w:val="24"/>
          <w:szCs w:val="24"/>
        </w:rPr>
        <w:t>Деятельность по сбору, транспортированию, обработке, утилизации, обезвреживанию и размещению отходов I–IV классов опасности, подлежащую лицензированию, осуществляют при наличии соответствующей лицензии</w:t>
      </w:r>
      <w:r w:rsidRPr="00A01351">
        <w:rPr>
          <w:rFonts w:ascii="Arial" w:hAnsi="Arial" w:cs="Arial"/>
          <w:bCs/>
          <w:sz w:val="24"/>
          <w:szCs w:val="24"/>
        </w:rPr>
        <w:t>.</w:t>
      </w:r>
    </w:p>
    <w:p w14:paraId="331A1308" w14:textId="77777777" w:rsidR="00AC2465" w:rsidRPr="00A01351" w:rsidRDefault="00BC6C55" w:rsidP="00AC246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.2.4 </w:t>
      </w:r>
      <w:r w:rsidRPr="00A01351">
        <w:rPr>
          <w:rFonts w:ascii="Arial" w:hAnsi="Arial" w:cs="Arial"/>
          <w:bCs/>
          <w:sz w:val="24"/>
          <w:szCs w:val="24"/>
        </w:rPr>
        <w:t>Твердые коммунальные отходы передают организации, уполномоченной осуществлять обращение с такими отходами, на основании договора.</w:t>
      </w:r>
    </w:p>
    <w:p w14:paraId="0A58E79C" w14:textId="370F105B" w:rsidR="00AC2465" w:rsidRPr="00A01351" w:rsidRDefault="00BC6C55" w:rsidP="00AC2465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8.3</w:t>
      </w:r>
      <w:r w:rsidR="00AC2465" w:rsidRPr="00A01351">
        <w:rPr>
          <w:rFonts w:ascii="Arial" w:hAnsi="Arial" w:cs="Arial"/>
          <w:bCs/>
          <w:sz w:val="24"/>
          <w:szCs w:val="24"/>
        </w:rPr>
        <w:t xml:space="preserve">.2.5 </w:t>
      </w:r>
      <w:r w:rsidR="00B50C19" w:rsidRPr="00A01351">
        <w:rPr>
          <w:rFonts w:ascii="Arial" w:hAnsi="Arial" w:cs="Arial"/>
          <w:bCs/>
          <w:sz w:val="24"/>
          <w:szCs w:val="24"/>
        </w:rPr>
        <w:t xml:space="preserve">Учет, накопление, сбор, транспортирование, обработку, утилизацию, обезвреживание и размещение иных отходов производства и потребления осуществляют в соответствии с </w:t>
      </w:r>
      <w:r w:rsidR="004A3D1B" w:rsidRPr="00A01351">
        <w:rPr>
          <w:rFonts w:ascii="Arial" w:hAnsi="Arial" w:cs="Arial"/>
          <w:bCs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bCs/>
          <w:sz w:val="24"/>
          <w:szCs w:val="24"/>
        </w:rPr>
        <w:t>[1</w:t>
      </w:r>
      <w:r w:rsidR="00FC1A30">
        <w:rPr>
          <w:rFonts w:ascii="Arial" w:hAnsi="Arial" w:cs="Arial"/>
          <w:bCs/>
          <w:sz w:val="24"/>
          <w:szCs w:val="24"/>
        </w:rPr>
        <w:t>8</w:t>
      </w:r>
      <w:r w:rsidR="00B50C19" w:rsidRPr="00A01351">
        <w:rPr>
          <w:rFonts w:ascii="Arial" w:hAnsi="Arial" w:cs="Arial"/>
          <w:bCs/>
          <w:sz w:val="24"/>
          <w:szCs w:val="24"/>
        </w:rPr>
        <w:t xml:space="preserve">]. Производственный экологический контроль при обращении с отходами осуществляют в соответствии с </w:t>
      </w:r>
      <w:r w:rsidR="004A3D1B" w:rsidRPr="00A01351">
        <w:rPr>
          <w:rFonts w:ascii="Arial" w:hAnsi="Arial" w:cs="Arial"/>
          <w:bCs/>
          <w:sz w:val="24"/>
          <w:szCs w:val="24"/>
        </w:rPr>
        <w:t xml:space="preserve">законом </w:t>
      </w:r>
      <w:r w:rsidR="00B50C19" w:rsidRPr="00A01351">
        <w:rPr>
          <w:rFonts w:ascii="Arial" w:hAnsi="Arial" w:cs="Arial"/>
          <w:bCs/>
          <w:sz w:val="24"/>
          <w:szCs w:val="24"/>
        </w:rPr>
        <w:t>[</w:t>
      </w:r>
      <w:r w:rsidR="004A3D1B" w:rsidRPr="00A01351">
        <w:rPr>
          <w:rFonts w:ascii="Arial" w:hAnsi="Arial" w:cs="Arial"/>
          <w:bCs/>
          <w:sz w:val="24"/>
          <w:szCs w:val="24"/>
        </w:rPr>
        <w:t>1</w:t>
      </w:r>
      <w:r w:rsidR="00FC1A30">
        <w:rPr>
          <w:rFonts w:ascii="Arial" w:hAnsi="Arial" w:cs="Arial"/>
          <w:bCs/>
          <w:sz w:val="24"/>
          <w:szCs w:val="24"/>
        </w:rPr>
        <w:t>3</w:t>
      </w:r>
      <w:r w:rsidR="00B50C19" w:rsidRPr="00A01351">
        <w:rPr>
          <w:rFonts w:ascii="Arial" w:hAnsi="Arial" w:cs="Arial"/>
          <w:bCs/>
          <w:sz w:val="24"/>
          <w:szCs w:val="24"/>
        </w:rPr>
        <w:t>] и ГОСТ Р 56062</w:t>
      </w:r>
      <w:r w:rsidR="00AC2465" w:rsidRPr="00A01351">
        <w:rPr>
          <w:rFonts w:ascii="Arial" w:hAnsi="Arial" w:cs="Arial"/>
          <w:bCs/>
          <w:sz w:val="24"/>
          <w:szCs w:val="24"/>
        </w:rPr>
        <w:t>.</w:t>
      </w:r>
    </w:p>
    <w:p w14:paraId="0FBA0D03" w14:textId="77777777" w:rsidR="00332DAA" w:rsidRPr="00A01351" w:rsidRDefault="00BC6C55" w:rsidP="003346C8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lastRenderedPageBreak/>
        <w:t>8.4</w:t>
      </w:r>
      <w:r w:rsidR="00332DAA" w:rsidRPr="00A01351">
        <w:rPr>
          <w:rFonts w:ascii="Arial" w:hAnsi="Arial" w:cs="Arial"/>
          <w:b/>
          <w:sz w:val="24"/>
          <w:szCs w:val="24"/>
        </w:rPr>
        <w:t xml:space="preserve"> </w:t>
      </w:r>
      <w:r w:rsidR="0093016F" w:rsidRPr="00A01351">
        <w:rPr>
          <w:rFonts w:ascii="Arial" w:hAnsi="Arial" w:cs="Arial"/>
          <w:b/>
          <w:bCs/>
          <w:sz w:val="24"/>
          <w:szCs w:val="24"/>
        </w:rPr>
        <w:t>Водно-шламовое хозяйство и оборотное водоснабжение</w:t>
      </w:r>
    </w:p>
    <w:p w14:paraId="6F91EE8C" w14:textId="77777777" w:rsidR="00BD5568" w:rsidRPr="00A01351" w:rsidRDefault="00BC6C55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</w:t>
      </w:r>
      <w:r w:rsidR="00BD5568" w:rsidRPr="00A01351">
        <w:rPr>
          <w:rFonts w:ascii="Arial" w:hAnsi="Arial" w:cs="Arial"/>
          <w:bCs/>
          <w:sz w:val="24"/>
          <w:szCs w:val="24"/>
        </w:rPr>
        <w:t xml:space="preserve">.1 </w:t>
      </w:r>
      <w:r w:rsidRPr="00A01351">
        <w:rPr>
          <w:rFonts w:ascii="Arial" w:hAnsi="Arial" w:cs="Arial"/>
          <w:bCs/>
          <w:sz w:val="24"/>
          <w:szCs w:val="24"/>
        </w:rPr>
        <w:t>Водно-шламовое хозяйство должно обеспечивать устойчивое водоснабжение технологических процессов, сбор и транспортирование пульп и шламов, осветление и возврат воды в технологический процесс, а также минимизацию потребления свежей воды и образования сточных вод.</w:t>
      </w:r>
    </w:p>
    <w:p w14:paraId="4C79757B" w14:textId="77777777" w:rsidR="00BD5568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</w:t>
      </w:r>
      <w:r w:rsidR="00BD5568" w:rsidRPr="00A01351">
        <w:rPr>
          <w:rFonts w:ascii="Arial" w:hAnsi="Arial" w:cs="Arial"/>
          <w:bCs/>
          <w:sz w:val="24"/>
          <w:szCs w:val="24"/>
        </w:rPr>
        <w:t xml:space="preserve">.2 </w:t>
      </w:r>
      <w:r w:rsidR="00BC6C55" w:rsidRPr="00A01351">
        <w:rPr>
          <w:rFonts w:ascii="Arial" w:hAnsi="Arial" w:cs="Arial"/>
          <w:bCs/>
          <w:sz w:val="24"/>
          <w:szCs w:val="24"/>
        </w:rPr>
        <w:t>Организацию оборотного водоснабжения осуществляют на основании водного баланса предприятия. Степень замкнутости системы устанавливают проектной документацией с учетом технологических, экологических и санитарных требований</w:t>
      </w:r>
      <w:r w:rsidR="00BD5568" w:rsidRPr="00A01351">
        <w:rPr>
          <w:rFonts w:ascii="Arial" w:hAnsi="Arial" w:cs="Arial"/>
          <w:bCs/>
          <w:sz w:val="24"/>
          <w:szCs w:val="24"/>
        </w:rPr>
        <w:t>.</w:t>
      </w:r>
    </w:p>
    <w:p w14:paraId="6A9CDD00" w14:textId="77777777" w:rsidR="00BD5568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</w:t>
      </w:r>
      <w:r w:rsidR="00BD5568" w:rsidRPr="00A01351">
        <w:rPr>
          <w:rFonts w:ascii="Arial" w:hAnsi="Arial" w:cs="Arial"/>
          <w:bCs/>
          <w:sz w:val="24"/>
          <w:szCs w:val="24"/>
        </w:rPr>
        <w:t xml:space="preserve">.3 </w:t>
      </w:r>
      <w:r w:rsidRPr="00A01351">
        <w:rPr>
          <w:rFonts w:ascii="Arial" w:hAnsi="Arial" w:cs="Arial"/>
          <w:bCs/>
          <w:sz w:val="24"/>
          <w:szCs w:val="24"/>
        </w:rPr>
        <w:t>Водные потоки, различающиеся по составу растворенных и взвешенных веществ, содержанию реагентов или требованиям технологических операций, должны разделяться. Воду флотационного передела предусматривают отдельным оборотным потоком, если технологическими исследованиями не обоснована возможность ее объединения с другими потоками без ухудшения показателей процесса и качества продукции</w:t>
      </w:r>
      <w:r w:rsidR="00BD5568" w:rsidRPr="00A01351">
        <w:rPr>
          <w:rFonts w:ascii="Arial" w:hAnsi="Arial" w:cs="Arial"/>
          <w:bCs/>
          <w:sz w:val="24"/>
          <w:szCs w:val="24"/>
        </w:rPr>
        <w:t>.</w:t>
      </w:r>
    </w:p>
    <w:p w14:paraId="1ED749BB" w14:textId="77777777" w:rsidR="00BD5568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</w:t>
      </w:r>
      <w:r w:rsidR="00BD5568" w:rsidRPr="00A01351">
        <w:rPr>
          <w:rFonts w:ascii="Arial" w:hAnsi="Arial" w:cs="Arial"/>
          <w:bCs/>
          <w:sz w:val="24"/>
          <w:szCs w:val="24"/>
        </w:rPr>
        <w:t xml:space="preserve">.4 </w:t>
      </w:r>
      <w:r w:rsidRPr="00A01351">
        <w:rPr>
          <w:rFonts w:ascii="Arial" w:hAnsi="Arial" w:cs="Arial"/>
          <w:bCs/>
          <w:sz w:val="24"/>
          <w:szCs w:val="24"/>
        </w:rPr>
        <w:t>Качество оборотной воды должно соответствовать требованиям технологических процессов. Контролируемые показатели, точки и периодичность контроля устанавливают технологическим регламентом с учетом влияния состава воды на селективность разделения, расход реагентов и качество продуктов обогащения</w:t>
      </w:r>
      <w:r w:rsidR="00BD5568" w:rsidRPr="00A01351">
        <w:rPr>
          <w:rFonts w:ascii="Arial" w:hAnsi="Arial" w:cs="Arial"/>
          <w:bCs/>
          <w:sz w:val="24"/>
          <w:szCs w:val="24"/>
        </w:rPr>
        <w:t>.</w:t>
      </w:r>
    </w:p>
    <w:p w14:paraId="443440A8" w14:textId="77777777" w:rsidR="00CE1C10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8.4.5 Производственные, шахтные, дренажные и загрязненные поверхностные воды подлежат сбору и, в зависимости от их состава, очистке и (или) обезвреживанию перед возвратом в оборотную систему либо отведением.</w:t>
      </w:r>
    </w:p>
    <w:p w14:paraId="23A14FF0" w14:textId="77777777" w:rsidR="00CE1C10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8.4.6 Методы очистки и обезвреживания сточных вод устанавливают проектной документацией с учетом состава загрязняющих веществ и требований к качеству очищенной воды. Должны быть предусмотрены средства контроля работы очистных сооружений и качества воды до и после очистки.</w:t>
      </w:r>
    </w:p>
    <w:p w14:paraId="7E847B08" w14:textId="77777777" w:rsidR="00CE1C10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8.4.7 Сброс очищенных сточных вод допускается только при соблюдении установленных нормативов допустимого воздействия и условий водопользования.</w:t>
      </w:r>
    </w:p>
    <w:p w14:paraId="3B70E1BC" w14:textId="77777777" w:rsidR="00CE1C10" w:rsidRPr="00A01351" w:rsidRDefault="00CE1C10" w:rsidP="00BD556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8.4.8 Для аварийных проливов, утечек и сбросов должны быть предусмотрены системы локализации, сбора и возврата загрязненных вод на очистку.</w:t>
      </w:r>
    </w:p>
    <w:p w14:paraId="7490BEA3" w14:textId="77777777" w:rsidR="001F358E" w:rsidRPr="00A01351" w:rsidRDefault="006B367A" w:rsidP="000A53E5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8.5 Иные процессы технологического обеспечения</w:t>
      </w:r>
    </w:p>
    <w:p w14:paraId="6FEE6F25" w14:textId="2FD95E66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8.5.1 Обеспечение и безопасное обращение с </w:t>
      </w:r>
      <w:r w:rsidR="00D15CE3" w:rsidRPr="00A01351">
        <w:rPr>
          <w:rFonts w:ascii="Arial" w:hAnsi="Arial" w:cs="Arial"/>
          <w:bCs/>
          <w:sz w:val="24"/>
          <w:szCs w:val="24"/>
        </w:rPr>
        <w:t xml:space="preserve">ВМ </w:t>
      </w:r>
      <w:r w:rsidRPr="00A01351">
        <w:rPr>
          <w:rFonts w:ascii="Arial" w:hAnsi="Arial" w:cs="Arial"/>
          <w:bCs/>
          <w:sz w:val="24"/>
          <w:szCs w:val="24"/>
        </w:rPr>
        <w:t xml:space="preserve">вне операций заряжания и взрывания, централизованные процессы проветривания, водоотведения и водоотлива, обеспечения технологическими средами, прокладки и содержания </w:t>
      </w:r>
      <w:r w:rsidRPr="00A01351">
        <w:rPr>
          <w:rFonts w:ascii="Arial" w:hAnsi="Arial" w:cs="Arial"/>
          <w:bCs/>
          <w:sz w:val="24"/>
          <w:szCs w:val="24"/>
        </w:rPr>
        <w:lastRenderedPageBreak/>
        <w:t>производственных сетей, аспирации и пылеулавливания, перемещения материалов и оборудования, выполнения сварочных работ, механизации, автоматизации и диспетчеризации организуют на основании проектной документации и технологических регламентов.</w:t>
      </w:r>
    </w:p>
    <w:p w14:paraId="292AC911" w14:textId="7777777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8.5.2 Состав оборудования, контролируемые параметры, режимы работы, требования к резервированию и порядок действий при отказах систем технологического обеспечения устанавливают проектной документацией, технологическими регламентами и эксплуатационной документацией изготовителей с учетом требований соответствующих основных технологических процессов.</w:t>
      </w:r>
    </w:p>
    <w:p w14:paraId="697056EF" w14:textId="56E2F8A7" w:rsidR="001F358E" w:rsidRPr="00A01351" w:rsidRDefault="006B367A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8.5.3 </w:t>
      </w:r>
      <w:r w:rsidR="00A44C30" w:rsidRPr="00A01351">
        <w:rPr>
          <w:rFonts w:ascii="Arial" w:hAnsi="Arial" w:cs="Arial"/>
          <w:bCs/>
          <w:sz w:val="24"/>
          <w:szCs w:val="24"/>
        </w:rPr>
        <w:t>При организации процессов технологического обеспечения наряду с требованиями настоящего подраздела применяют специальные требования, установленные для условий выполнения соответствующих операций в подразделах раздела 7.</w:t>
      </w:r>
    </w:p>
    <w:p w14:paraId="15C3ECCA" w14:textId="77777777" w:rsidR="00E05451" w:rsidRPr="00A01351" w:rsidRDefault="00E05451" w:rsidP="00FC0DD5">
      <w:pPr>
        <w:spacing w:before="240" w:after="240" w:line="276" w:lineRule="auto"/>
        <w:ind w:left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 xml:space="preserve">9 Требования к организации обслуживающих процессов добычи и обогащения </w:t>
      </w:r>
    </w:p>
    <w:p w14:paraId="185FAC52" w14:textId="77777777" w:rsidR="00061257" w:rsidRPr="00A01351" w:rsidRDefault="00061257" w:rsidP="0006125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 xml:space="preserve">9.1 </w:t>
      </w:r>
      <w:r w:rsidR="00A12AC1" w:rsidRPr="00A01351">
        <w:rPr>
          <w:rFonts w:ascii="Arial" w:hAnsi="Arial" w:cs="Arial"/>
          <w:b/>
          <w:sz w:val="24"/>
          <w:szCs w:val="24"/>
        </w:rPr>
        <w:t>Техническое обслуживание и ремонт</w:t>
      </w:r>
    </w:p>
    <w:p w14:paraId="29627C57" w14:textId="77777777" w:rsidR="00AF32E4" w:rsidRPr="00A01351" w:rsidRDefault="00AF32E4" w:rsidP="004A3D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9.1.1 </w:t>
      </w:r>
      <w:r w:rsidR="00A12AC1" w:rsidRPr="00A01351">
        <w:rPr>
          <w:rFonts w:ascii="Arial" w:hAnsi="Arial" w:cs="Arial"/>
          <w:sz w:val="24"/>
          <w:szCs w:val="24"/>
        </w:rPr>
        <w:t>На предприятии должна быть организована система технического обслуживания и ремонта оборудования, транспортных средств, зданий, сооружений и инженерной инфраструктуры, обеспечивающая поддержание их работоспособности, безопасную эксплуатацию и предупреждение внеплановых остановок производственных процессов</w:t>
      </w:r>
      <w:r w:rsidRPr="00A01351">
        <w:rPr>
          <w:rFonts w:ascii="Arial" w:hAnsi="Arial" w:cs="Arial"/>
          <w:sz w:val="24"/>
          <w:szCs w:val="24"/>
        </w:rPr>
        <w:t>.</w:t>
      </w:r>
    </w:p>
    <w:p w14:paraId="4248D213" w14:textId="77777777" w:rsidR="00A12AC1" w:rsidRPr="00A01351" w:rsidRDefault="00AF32E4" w:rsidP="004A3D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9.1.2 </w:t>
      </w:r>
      <w:r w:rsidR="00A12AC1" w:rsidRPr="00A01351">
        <w:rPr>
          <w:rFonts w:ascii="Arial" w:hAnsi="Arial" w:cs="Arial"/>
          <w:sz w:val="24"/>
          <w:szCs w:val="24"/>
        </w:rPr>
        <w:t>Техническое обслуживание и ремонт проводят в соответствии:</w:t>
      </w:r>
    </w:p>
    <w:p w14:paraId="7EAFECC7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с эксплуатационной документацией изготовителей;</w:t>
      </w:r>
    </w:p>
    <w:p w14:paraId="3E1B923E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графиками и программами технического обслуживания и ремонта;</w:t>
      </w:r>
    </w:p>
    <w:p w14:paraId="42C6296B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результатами контроля технического состояния и диагностирования;</w:t>
      </w:r>
    </w:p>
    <w:p w14:paraId="472FBFFE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технологическими регламентами;</w:t>
      </w:r>
    </w:p>
    <w:p w14:paraId="0DE5501D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требованиями промышленной безопасности и охраны труда.</w:t>
      </w:r>
    </w:p>
    <w:p w14:paraId="313F1E09" w14:textId="77777777" w:rsidR="00A12AC1" w:rsidRPr="00A01351" w:rsidRDefault="00AF32E4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9.1.3 </w:t>
      </w:r>
      <w:r w:rsidR="00A12AC1" w:rsidRPr="00A01351">
        <w:rPr>
          <w:rFonts w:ascii="Arial" w:hAnsi="Arial" w:cs="Arial"/>
          <w:sz w:val="24"/>
          <w:szCs w:val="24"/>
        </w:rPr>
        <w:t>Организация ремонтных работ должна предусматривать:</w:t>
      </w:r>
    </w:p>
    <w:p w14:paraId="5D700D45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планирование сроков, объема и последовательности работ;</w:t>
      </w:r>
    </w:p>
    <w:p w14:paraId="2EB9ED47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подготовку оборудования и рабочего места;</w:t>
      </w:r>
    </w:p>
    <w:p w14:paraId="2DD09523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отключение оборудования от источников энергии и технологических сред;</w:t>
      </w:r>
    </w:p>
    <w:p w14:paraId="35F6191C" w14:textId="714C1586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 xml:space="preserve">применение мер, </w:t>
      </w:r>
      <w:r w:rsidR="00A12AC1" w:rsidRPr="003A7398">
        <w:rPr>
          <w:rFonts w:ascii="Arial" w:hAnsi="Arial" w:cs="Arial"/>
          <w:sz w:val="24"/>
          <w:szCs w:val="24"/>
        </w:rPr>
        <w:t xml:space="preserve">исключающих </w:t>
      </w:r>
      <w:r w:rsidR="003A7398" w:rsidRPr="003A7398">
        <w:rPr>
          <w:rFonts w:ascii="Arial" w:hAnsi="Arial" w:cs="Arial"/>
          <w:sz w:val="24"/>
          <w:szCs w:val="24"/>
        </w:rPr>
        <w:t>непреднамеренный</w:t>
      </w:r>
      <w:r w:rsidR="00A12AC1" w:rsidRPr="003A7398">
        <w:rPr>
          <w:rFonts w:ascii="Arial" w:hAnsi="Arial" w:cs="Arial"/>
          <w:sz w:val="24"/>
          <w:szCs w:val="24"/>
        </w:rPr>
        <w:t xml:space="preserve"> пуск оборудования;</w:t>
      </w:r>
    </w:p>
    <w:p w14:paraId="3D2E2642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контроль качества выполненных работ;</w:t>
      </w:r>
    </w:p>
    <w:p w14:paraId="2E7E78B6" w14:textId="77777777" w:rsidR="00A12AC1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проверку работоспособности оборудования и защитных устройств после ремонта;</w:t>
      </w:r>
    </w:p>
    <w:p w14:paraId="44E9A393" w14:textId="77777777" w:rsidR="00AF32E4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A12AC1" w:rsidRPr="00A01351">
        <w:rPr>
          <w:rFonts w:ascii="Arial" w:hAnsi="Arial" w:cs="Arial"/>
          <w:sz w:val="24"/>
          <w:szCs w:val="24"/>
        </w:rPr>
        <w:t>документирование результатов технического обслуживания и ремонта.</w:t>
      </w:r>
    </w:p>
    <w:p w14:paraId="523526DA" w14:textId="77777777" w:rsidR="00AF32E4" w:rsidRPr="00A01351" w:rsidRDefault="00AF32E4" w:rsidP="00AF32E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9.1.4 </w:t>
      </w:r>
      <w:r w:rsidR="00F10779" w:rsidRPr="00A01351">
        <w:rPr>
          <w:rFonts w:ascii="Arial" w:hAnsi="Arial" w:cs="Arial"/>
          <w:sz w:val="24"/>
          <w:szCs w:val="24"/>
        </w:rPr>
        <w:t>Периодичность и объем технического обслуживания, ремонта и технического диагностирования устанавливают с учетом технического состояния оборудования, условий его эксплуатации, критичности для производственного процесса, требований изготовителя, проектной документации и нормативных документов.</w:t>
      </w:r>
    </w:p>
    <w:p w14:paraId="5C205AFA" w14:textId="37E7EF06" w:rsidR="00B50C19" w:rsidRPr="00A01351" w:rsidRDefault="00AF32E4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9.1.5 </w:t>
      </w:r>
      <w:r w:rsidR="002A2CDD" w:rsidRPr="00A01351">
        <w:rPr>
          <w:rFonts w:ascii="Arial" w:hAnsi="Arial" w:cs="Arial"/>
          <w:sz w:val="24"/>
          <w:szCs w:val="24"/>
        </w:rPr>
        <w:t xml:space="preserve">Техническое диагностирование технических устройств, используемых в процессах добычи и обогащения </w:t>
      </w:r>
      <w:proofErr w:type="spellStart"/>
      <w:r w:rsidR="002A2CDD" w:rsidRPr="00A01351">
        <w:rPr>
          <w:rFonts w:ascii="Arial" w:hAnsi="Arial" w:cs="Arial"/>
          <w:sz w:val="24"/>
          <w:szCs w:val="24"/>
        </w:rPr>
        <w:t>лопаритовых</w:t>
      </w:r>
      <w:proofErr w:type="spellEnd"/>
      <w:r w:rsidR="002A2CDD" w:rsidRPr="00A01351">
        <w:rPr>
          <w:rFonts w:ascii="Arial" w:hAnsi="Arial" w:cs="Arial"/>
          <w:sz w:val="24"/>
          <w:szCs w:val="24"/>
        </w:rPr>
        <w:t xml:space="preserve"> руд, проводят в случаях, сроки и порядке, установленные федеральными нормами и правилами в области промышленной безопасности, проектной и эксплуатационной документацией.</w:t>
      </w:r>
    </w:p>
    <w:p w14:paraId="604F043B" w14:textId="6A38E726" w:rsidR="00B50C19" w:rsidRPr="00A01351" w:rsidRDefault="00B50C19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Экспертизу промышленной безопасности технических устройств проводят в случаях, установленных </w:t>
      </w:r>
      <w:r w:rsidR="004A3D1B" w:rsidRPr="00A01351">
        <w:rPr>
          <w:rFonts w:ascii="Arial" w:hAnsi="Arial" w:cs="Arial"/>
          <w:sz w:val="24"/>
          <w:szCs w:val="24"/>
        </w:rPr>
        <w:t xml:space="preserve">законом </w:t>
      </w:r>
      <w:r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2</w:t>
      </w:r>
      <w:r w:rsidRPr="00A01351">
        <w:rPr>
          <w:rFonts w:ascii="Arial" w:hAnsi="Arial" w:cs="Arial"/>
          <w:sz w:val="24"/>
          <w:szCs w:val="24"/>
        </w:rPr>
        <w:t xml:space="preserve">], в соответствии с </w:t>
      </w:r>
      <w:r w:rsidR="008E3AB7" w:rsidRPr="00A01351">
        <w:rPr>
          <w:rFonts w:ascii="Arial" w:hAnsi="Arial" w:cs="Arial"/>
          <w:sz w:val="24"/>
          <w:szCs w:val="24"/>
        </w:rPr>
        <w:t>норами и правилами</w:t>
      </w:r>
      <w:r w:rsidRPr="00A01351">
        <w:rPr>
          <w:rFonts w:ascii="Arial" w:hAnsi="Arial" w:cs="Arial"/>
          <w:sz w:val="24"/>
          <w:szCs w:val="24"/>
        </w:rPr>
        <w:t xml:space="preserve"> [1</w:t>
      </w:r>
      <w:r w:rsidR="00FC1A30">
        <w:rPr>
          <w:rFonts w:ascii="Arial" w:hAnsi="Arial" w:cs="Arial"/>
          <w:sz w:val="24"/>
          <w:szCs w:val="24"/>
        </w:rPr>
        <w:t>9</w:t>
      </w:r>
      <w:r w:rsidRPr="00A01351">
        <w:rPr>
          <w:rFonts w:ascii="Arial" w:hAnsi="Arial" w:cs="Arial"/>
          <w:sz w:val="24"/>
          <w:szCs w:val="24"/>
        </w:rPr>
        <w:t>].</w:t>
      </w:r>
    </w:p>
    <w:p w14:paraId="52623C5A" w14:textId="77777777" w:rsidR="00F10779" w:rsidRPr="00A01351" w:rsidRDefault="00AF32E4" w:rsidP="00B50C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9.1.6 </w:t>
      </w:r>
      <w:r w:rsidR="00F10779" w:rsidRPr="00A01351">
        <w:rPr>
          <w:rFonts w:ascii="Arial" w:hAnsi="Arial" w:cs="Arial"/>
          <w:sz w:val="24"/>
          <w:szCs w:val="24"/>
        </w:rPr>
        <w:t>Ввод оборудования в работу после ремонта допускается после проверки его готовности к эксплуатации, исправности средств защиты, блокировок, сигнализации и контроля.</w:t>
      </w:r>
    </w:p>
    <w:p w14:paraId="1DB21846" w14:textId="77777777" w:rsidR="00F10779" w:rsidRPr="00A01351" w:rsidRDefault="005B0E7D" w:rsidP="00AF32E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01351">
        <w:rPr>
          <w:rFonts w:ascii="Arial" w:hAnsi="Arial" w:cs="Arial"/>
          <w:b/>
          <w:sz w:val="24"/>
          <w:szCs w:val="24"/>
        </w:rPr>
        <w:t>9.</w:t>
      </w:r>
      <w:r w:rsidR="000D08A6" w:rsidRPr="00A01351">
        <w:rPr>
          <w:rFonts w:ascii="Arial" w:hAnsi="Arial" w:cs="Arial"/>
          <w:b/>
          <w:sz w:val="24"/>
          <w:szCs w:val="24"/>
        </w:rPr>
        <w:t>2</w:t>
      </w:r>
      <w:r w:rsidR="00E73416" w:rsidRPr="00A01351">
        <w:rPr>
          <w:rFonts w:ascii="Arial" w:hAnsi="Arial" w:cs="Arial"/>
          <w:b/>
          <w:sz w:val="24"/>
          <w:szCs w:val="24"/>
        </w:rPr>
        <w:t xml:space="preserve"> </w:t>
      </w:r>
      <w:r w:rsidR="00F10779" w:rsidRPr="00A01351">
        <w:rPr>
          <w:rFonts w:ascii="Arial" w:hAnsi="Arial" w:cs="Arial"/>
          <w:b/>
          <w:sz w:val="24"/>
          <w:szCs w:val="24"/>
        </w:rPr>
        <w:t>Возобновление процессов после остановки и расконсервация</w:t>
      </w:r>
    </w:p>
    <w:p w14:paraId="5459E528" w14:textId="0E2A3610" w:rsidR="00AF32E4" w:rsidRPr="00A01351" w:rsidRDefault="00AF32E4" w:rsidP="00AF32E4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9.2.1 </w:t>
      </w:r>
      <w:r w:rsidR="00B2008C" w:rsidRPr="00A01351">
        <w:rPr>
          <w:rFonts w:ascii="Arial" w:hAnsi="Arial" w:cs="Arial"/>
          <w:bCs/>
          <w:sz w:val="24"/>
          <w:szCs w:val="24"/>
        </w:rPr>
        <w:t xml:space="preserve">Возобновление производственных процессов после продолжительной остановки, ремонта или консервации допускается после </w:t>
      </w:r>
      <w:r w:rsidR="008C2940" w:rsidRPr="00A01351">
        <w:rPr>
          <w:rFonts w:ascii="Arial" w:hAnsi="Arial" w:cs="Arial"/>
          <w:bCs/>
          <w:sz w:val="24"/>
          <w:szCs w:val="24"/>
        </w:rPr>
        <w:t>проверки работоспособности и готовности к безопасной эксплуатации</w:t>
      </w:r>
      <w:r w:rsidR="00B2008C" w:rsidRPr="00A01351">
        <w:rPr>
          <w:rFonts w:ascii="Arial" w:hAnsi="Arial" w:cs="Arial"/>
          <w:bCs/>
          <w:sz w:val="24"/>
          <w:szCs w:val="24"/>
        </w:rPr>
        <w:t xml:space="preserve"> оборудования, горных выработок</w:t>
      </w:r>
      <w:r w:rsidR="003A7398">
        <w:rPr>
          <w:rFonts w:ascii="Arial" w:hAnsi="Arial" w:cs="Arial"/>
          <w:bCs/>
          <w:sz w:val="24"/>
          <w:szCs w:val="24"/>
        </w:rPr>
        <w:t xml:space="preserve"> и крепи</w:t>
      </w:r>
      <w:r w:rsidR="00B2008C" w:rsidRPr="00A01351">
        <w:rPr>
          <w:rFonts w:ascii="Arial" w:hAnsi="Arial" w:cs="Arial"/>
          <w:bCs/>
          <w:sz w:val="24"/>
          <w:szCs w:val="24"/>
        </w:rPr>
        <w:t xml:space="preserve">, зданий, сооружений и инженерных систем, </w:t>
      </w:r>
      <w:r w:rsidR="008C2940">
        <w:rPr>
          <w:rFonts w:ascii="Arial" w:hAnsi="Arial" w:cs="Arial"/>
          <w:bCs/>
          <w:sz w:val="24"/>
          <w:szCs w:val="24"/>
        </w:rPr>
        <w:t xml:space="preserve">систем </w:t>
      </w:r>
      <w:r w:rsidR="008C2940" w:rsidRPr="00A01351">
        <w:rPr>
          <w:rFonts w:ascii="Arial" w:hAnsi="Arial" w:cs="Arial"/>
          <w:bCs/>
          <w:sz w:val="24"/>
          <w:szCs w:val="24"/>
        </w:rPr>
        <w:t>сигнализации и противоаварийной защиты</w:t>
      </w:r>
      <w:r w:rsidR="00B2008C" w:rsidRPr="00A01351">
        <w:rPr>
          <w:rFonts w:ascii="Arial" w:hAnsi="Arial" w:cs="Arial"/>
          <w:bCs/>
          <w:sz w:val="24"/>
          <w:szCs w:val="24"/>
        </w:rPr>
        <w:t>.</w:t>
      </w:r>
    </w:p>
    <w:p w14:paraId="34B7047F" w14:textId="42350D92" w:rsidR="00B2008C" w:rsidRPr="00A01351" w:rsidRDefault="00AF32E4" w:rsidP="002957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9.2.</w:t>
      </w:r>
      <w:r w:rsidR="008C2940">
        <w:rPr>
          <w:rFonts w:ascii="Arial" w:hAnsi="Arial" w:cs="Arial"/>
          <w:bCs/>
          <w:sz w:val="24"/>
          <w:szCs w:val="24"/>
        </w:rPr>
        <w:t>2</w:t>
      </w:r>
      <w:r w:rsidRPr="00A01351">
        <w:rPr>
          <w:rFonts w:ascii="Arial" w:hAnsi="Arial" w:cs="Arial"/>
          <w:bCs/>
          <w:sz w:val="24"/>
          <w:szCs w:val="24"/>
        </w:rPr>
        <w:t xml:space="preserve"> </w:t>
      </w:r>
      <w:r w:rsidR="00B2008C" w:rsidRPr="00A01351">
        <w:rPr>
          <w:rFonts w:ascii="Arial" w:hAnsi="Arial" w:cs="Arial"/>
          <w:bCs/>
          <w:sz w:val="24"/>
          <w:szCs w:val="24"/>
        </w:rPr>
        <w:t>Порядок проведения обследования, состав проверяемых объектов, критерии готовности и порядок документального оформления решения о возобновлении работ устанавливают технологическими регламентами, проектной и эксплуатационной документацией.</w:t>
      </w:r>
    </w:p>
    <w:p w14:paraId="6C345DFE" w14:textId="77777777" w:rsidR="00375C39" w:rsidRPr="00A01351" w:rsidRDefault="00AF32E4" w:rsidP="00AF32E4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 xml:space="preserve">9.3 </w:t>
      </w:r>
      <w:r w:rsidR="00375C39" w:rsidRPr="00A01351">
        <w:rPr>
          <w:rFonts w:ascii="Arial" w:hAnsi="Arial" w:cs="Arial"/>
          <w:b/>
          <w:bCs/>
          <w:sz w:val="24"/>
          <w:szCs w:val="24"/>
        </w:rPr>
        <w:t>Производственно-техническое сопровождение</w:t>
      </w:r>
    </w:p>
    <w:p w14:paraId="3006BBA8" w14:textId="77777777" w:rsidR="00375C39" w:rsidRPr="00A01351" w:rsidRDefault="00AF32E4" w:rsidP="00375C3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9.3.1 </w:t>
      </w:r>
      <w:r w:rsidR="00375C39" w:rsidRPr="00A01351">
        <w:rPr>
          <w:rFonts w:ascii="Arial" w:hAnsi="Arial" w:cs="Arial"/>
          <w:sz w:val="24"/>
          <w:szCs w:val="24"/>
        </w:rPr>
        <w:t>Производственно-техническое сопровождение процессов добычи и обогащения должно включать технический надзор, геологическое и маркшейдерское обеспечение, контроль состояния оборудования, горных выработок, зданий, сооружений и производственной инфраструктуры.</w:t>
      </w:r>
    </w:p>
    <w:p w14:paraId="0D59E28B" w14:textId="1D5E1CB6" w:rsidR="004A3D1B" w:rsidRPr="00A01351" w:rsidRDefault="00375C39" w:rsidP="004A3D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9.3.2 Геологическое и маркшейдерское обеспечение должно </w:t>
      </w:r>
      <w:r w:rsidR="008C2940">
        <w:rPr>
          <w:rFonts w:ascii="Arial" w:hAnsi="Arial" w:cs="Arial"/>
          <w:sz w:val="24"/>
          <w:szCs w:val="24"/>
        </w:rPr>
        <w:t>предусматривать</w:t>
      </w:r>
      <w:r w:rsidRPr="00A01351">
        <w:rPr>
          <w:rFonts w:ascii="Arial" w:hAnsi="Arial" w:cs="Arial"/>
          <w:sz w:val="24"/>
          <w:szCs w:val="24"/>
        </w:rPr>
        <w:t>:</w:t>
      </w:r>
    </w:p>
    <w:p w14:paraId="4C549F0D" w14:textId="77777777" w:rsidR="004A3D1B" w:rsidRPr="00A01351" w:rsidRDefault="004A3D1B" w:rsidP="004A3D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sz w:val="24"/>
          <w:szCs w:val="24"/>
        </w:rPr>
        <w:t>получение и актуализацию данных о горно-геологических условиях;</w:t>
      </w:r>
    </w:p>
    <w:p w14:paraId="6566842C" w14:textId="77777777" w:rsidR="00375C39" w:rsidRPr="00A01351" w:rsidRDefault="004A3D1B" w:rsidP="004A3D1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sz w:val="24"/>
          <w:szCs w:val="24"/>
        </w:rPr>
        <w:t>контроль соответствия ведения горных работ проектной документации;</w:t>
      </w:r>
    </w:p>
    <w:p w14:paraId="28E96CA5" w14:textId="77777777" w:rsidR="00375C39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 xml:space="preserve">- </w:t>
      </w:r>
      <w:r w:rsidR="00375C39" w:rsidRPr="00A01351">
        <w:rPr>
          <w:rFonts w:ascii="Arial" w:hAnsi="Arial" w:cs="Arial"/>
          <w:sz w:val="24"/>
          <w:szCs w:val="24"/>
        </w:rPr>
        <w:t>выявление опасных зон и изменений условий разработки;</w:t>
      </w:r>
    </w:p>
    <w:p w14:paraId="1DF9B58F" w14:textId="77777777" w:rsidR="00375C39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sz w:val="24"/>
          <w:szCs w:val="24"/>
        </w:rPr>
        <w:t>своевременное доведение информации до ответственных работников;</w:t>
      </w:r>
    </w:p>
    <w:p w14:paraId="0FB6EA98" w14:textId="77777777" w:rsidR="00375C39" w:rsidRPr="00A01351" w:rsidRDefault="004A3D1B" w:rsidP="004A3D1B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sz w:val="24"/>
          <w:szCs w:val="24"/>
        </w:rPr>
        <w:t>ведение и актуализацию установленной документации.</w:t>
      </w:r>
    </w:p>
    <w:p w14:paraId="7752932C" w14:textId="4187DDAF" w:rsidR="00B50C1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 xml:space="preserve">9.3.3 </w:t>
      </w:r>
      <w:r w:rsidR="00B50C19" w:rsidRPr="00A01351">
        <w:rPr>
          <w:rFonts w:ascii="Arial" w:hAnsi="Arial" w:cs="Arial"/>
          <w:sz w:val="24"/>
          <w:szCs w:val="24"/>
        </w:rPr>
        <w:t>Состав, методы и периодичность геологического, маркшейдерского и производственно-технического контроля устанавливают техническим проектом разработки месторождения, иной проектной документацией, планами развития горных работ, нормами и правилами</w:t>
      </w:r>
      <w:r w:rsidR="004A3D1B" w:rsidRPr="00A01351">
        <w:rPr>
          <w:rFonts w:ascii="Arial" w:hAnsi="Arial" w:cs="Arial"/>
          <w:sz w:val="24"/>
          <w:szCs w:val="24"/>
        </w:rPr>
        <w:t xml:space="preserve"> </w:t>
      </w:r>
      <w:r w:rsidR="00B50C19" w:rsidRPr="00A01351">
        <w:rPr>
          <w:rFonts w:ascii="Arial" w:hAnsi="Arial" w:cs="Arial"/>
          <w:sz w:val="24"/>
          <w:szCs w:val="24"/>
        </w:rPr>
        <w:t>[1</w:t>
      </w:r>
      <w:r w:rsidR="00FC1A30">
        <w:rPr>
          <w:rFonts w:ascii="Arial" w:hAnsi="Arial" w:cs="Arial"/>
          <w:sz w:val="24"/>
          <w:szCs w:val="24"/>
        </w:rPr>
        <w:t>1</w:t>
      </w:r>
      <w:r w:rsidR="00B50C19" w:rsidRPr="00A01351">
        <w:rPr>
          <w:rFonts w:ascii="Arial" w:hAnsi="Arial" w:cs="Arial"/>
          <w:sz w:val="24"/>
          <w:szCs w:val="24"/>
        </w:rPr>
        <w:t>] и технологическими регламентами с учетом уровня производственных рисков и фактических условий ведения работ.</w:t>
      </w:r>
      <w:r w:rsidR="00B50C19" w:rsidRPr="00A01351">
        <w:t xml:space="preserve"> </w:t>
      </w:r>
      <w:r w:rsidR="00B50C19" w:rsidRPr="00A01351">
        <w:rPr>
          <w:rFonts w:ascii="Arial" w:hAnsi="Arial" w:cs="Arial"/>
          <w:sz w:val="24"/>
          <w:szCs w:val="24"/>
        </w:rPr>
        <w:t xml:space="preserve">Геологическое и маркшейдерское обеспечение осуществляют с соблюдением требований </w:t>
      </w:r>
      <w:r w:rsidR="004A3D1B" w:rsidRPr="00A01351">
        <w:rPr>
          <w:rFonts w:ascii="Arial" w:hAnsi="Arial" w:cs="Arial"/>
          <w:sz w:val="24"/>
          <w:szCs w:val="24"/>
        </w:rPr>
        <w:t xml:space="preserve">закона </w:t>
      </w:r>
      <w:r w:rsidR="00B50C19" w:rsidRPr="00A01351">
        <w:rPr>
          <w:rFonts w:ascii="Arial" w:hAnsi="Arial" w:cs="Arial"/>
          <w:sz w:val="24"/>
          <w:szCs w:val="24"/>
        </w:rPr>
        <w:t>[</w:t>
      </w:r>
      <w:r w:rsidR="00FC1A30">
        <w:rPr>
          <w:rFonts w:ascii="Arial" w:hAnsi="Arial" w:cs="Arial"/>
          <w:sz w:val="24"/>
          <w:szCs w:val="24"/>
        </w:rPr>
        <w:t>10</w:t>
      </w:r>
      <w:r w:rsidR="00B50C19" w:rsidRPr="00A01351">
        <w:rPr>
          <w:rFonts w:ascii="Arial" w:hAnsi="Arial" w:cs="Arial"/>
          <w:sz w:val="24"/>
          <w:szCs w:val="24"/>
        </w:rPr>
        <w:t>]</w:t>
      </w:r>
      <w:r w:rsidR="004A3D1B" w:rsidRPr="00A01351">
        <w:rPr>
          <w:rFonts w:ascii="Arial" w:hAnsi="Arial" w:cs="Arial"/>
          <w:sz w:val="24"/>
          <w:szCs w:val="24"/>
        </w:rPr>
        <w:t>.</w:t>
      </w:r>
    </w:p>
    <w:p w14:paraId="35E4E38A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9.3.4 При выявлении отклонений должны быть установлены и выполнены корректирующие мероприятия, а при необходимости внесены изменения в проектную, технологическую и эксплуатационную документацию.</w:t>
      </w:r>
    </w:p>
    <w:p w14:paraId="28F9F5FB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9.4 Организация складского и транспортного хозяйства</w:t>
      </w:r>
    </w:p>
    <w:p w14:paraId="185E77A7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9.4.1 Складское и транспортное хозяйство должно обеспечивать бесперебойное выполнение процессов добычи и обогащения, сохранность сырья, промежуточных и готовых продуктов, материалов и оборудования, а также предупреждение их потерь, загрязнения и смешения.</w:t>
      </w:r>
    </w:p>
    <w:p w14:paraId="7B20F07F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9.4.2 Состав, вместимость и размещение складов, бункеров, перегрузочных и накопительных емкостей устанавливают проектной документацией и технологическими регламентами с учетом производственной мощности, принятой технологической схемы, свойств хранимых материалов и необходимой продолжительности их запаса.</w:t>
      </w:r>
    </w:p>
    <w:p w14:paraId="39B72622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Складское хозяйство должно предусматривать места хранения и накопления:</w:t>
      </w:r>
    </w:p>
    <w:p w14:paraId="423EB2B4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 xml:space="preserve">исходной </w:t>
      </w:r>
      <w:proofErr w:type="spellStart"/>
      <w:r w:rsidR="00375C39" w:rsidRPr="00A01351">
        <w:rPr>
          <w:rFonts w:ascii="Arial" w:hAnsi="Arial" w:cs="Arial"/>
          <w:bCs/>
          <w:sz w:val="24"/>
          <w:szCs w:val="24"/>
        </w:rPr>
        <w:t>лопаритовой</w:t>
      </w:r>
      <w:proofErr w:type="spellEnd"/>
      <w:r w:rsidR="00375C39" w:rsidRPr="00A01351">
        <w:rPr>
          <w:rFonts w:ascii="Arial" w:hAnsi="Arial" w:cs="Arial"/>
          <w:bCs/>
          <w:sz w:val="24"/>
          <w:szCs w:val="24"/>
        </w:rPr>
        <w:t xml:space="preserve"> руды;</w:t>
      </w:r>
    </w:p>
    <w:p w14:paraId="7A5A80BF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>продуктов отдельных стадий дробления, измельчения и обогащения;</w:t>
      </w:r>
    </w:p>
    <w:p w14:paraId="7D0A2C06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proofErr w:type="spellStart"/>
      <w:r w:rsidR="00375C39" w:rsidRPr="00A01351">
        <w:rPr>
          <w:rFonts w:ascii="Arial" w:hAnsi="Arial" w:cs="Arial"/>
          <w:bCs/>
          <w:sz w:val="24"/>
          <w:szCs w:val="24"/>
        </w:rPr>
        <w:t>лопаритового</w:t>
      </w:r>
      <w:proofErr w:type="spellEnd"/>
      <w:r w:rsidR="00375C39" w:rsidRPr="00A01351">
        <w:rPr>
          <w:rFonts w:ascii="Arial" w:hAnsi="Arial" w:cs="Arial"/>
          <w:bCs/>
          <w:sz w:val="24"/>
          <w:szCs w:val="24"/>
        </w:rPr>
        <w:t xml:space="preserve"> концентрата;</w:t>
      </w:r>
    </w:p>
    <w:p w14:paraId="0A47E023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>реагентов, вспомогательных и упаковочных материалов;</w:t>
      </w:r>
    </w:p>
    <w:p w14:paraId="026E5F3B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 xml:space="preserve">запасных частей, оборудования, инструментов и </w:t>
      </w:r>
      <w:r w:rsidRPr="00A01351">
        <w:rPr>
          <w:rFonts w:ascii="Arial" w:hAnsi="Arial" w:cs="Arial"/>
          <w:bCs/>
          <w:sz w:val="24"/>
          <w:szCs w:val="24"/>
        </w:rPr>
        <w:t>СИЗ</w:t>
      </w:r>
      <w:r w:rsidR="00375C39" w:rsidRPr="00A01351">
        <w:rPr>
          <w:rFonts w:ascii="Arial" w:hAnsi="Arial" w:cs="Arial"/>
          <w:bCs/>
          <w:sz w:val="24"/>
          <w:szCs w:val="24"/>
        </w:rPr>
        <w:t>.</w:t>
      </w:r>
    </w:p>
    <w:p w14:paraId="5F481CF8" w14:textId="77777777" w:rsidR="001F358E" w:rsidRPr="00A01351" w:rsidRDefault="006B367A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- отходов производства и потребления, включая твердые коммунальные отходы.</w:t>
      </w:r>
    </w:p>
    <w:p w14:paraId="6C8C3B52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При многостадийном дроблении необходимость устройства складов или накопительных емкостей крупно-, средне- и мелкодробленой руды определяют проектной документацией и технологическим регламентом.</w:t>
      </w:r>
    </w:p>
    <w:p w14:paraId="5ACCB8D7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lastRenderedPageBreak/>
        <w:t>9.4.3 Раздельное хранение сырья, промежуточных продуктов, концентрата, реагентов и иных материалов организуют с учетом их физико-химических, пожароопасных, токсикологических и радиационных характеристик, совместимости и требований к сохранению качества.</w:t>
      </w:r>
    </w:p>
    <w:p w14:paraId="7ADBFA47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9.4.4 Условия складирования </w:t>
      </w:r>
      <w:proofErr w:type="spellStart"/>
      <w:r w:rsidRPr="00A01351">
        <w:rPr>
          <w:rFonts w:ascii="Arial" w:hAnsi="Arial" w:cs="Arial"/>
          <w:bCs/>
          <w:sz w:val="24"/>
          <w:szCs w:val="24"/>
        </w:rPr>
        <w:t>лопаритовой</w:t>
      </w:r>
      <w:proofErr w:type="spellEnd"/>
      <w:r w:rsidRPr="00A01351">
        <w:rPr>
          <w:rFonts w:ascii="Arial" w:hAnsi="Arial" w:cs="Arial"/>
          <w:bCs/>
          <w:sz w:val="24"/>
          <w:szCs w:val="24"/>
        </w:rPr>
        <w:t xml:space="preserve"> руды и концентрата должны исключать их загрязнение, смешение, неорганизованное пыление, увлажнение или иное изменение характеристик, способное повлиять на устойчивость технологического процесса или качество продукции.</w:t>
      </w:r>
    </w:p>
    <w:p w14:paraId="641D5E64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9.4.5 Организацию хранения реагентов осуществляют в соответствии с требованиями нормативной и технической документации на соответствующие вещества и материалы. Места хранения реагентов должны быть оборудованы средствами предупреждения и локализации </w:t>
      </w:r>
      <w:proofErr w:type="spellStart"/>
      <w:r w:rsidRPr="00A01351">
        <w:rPr>
          <w:rFonts w:ascii="Arial" w:hAnsi="Arial" w:cs="Arial"/>
          <w:bCs/>
          <w:sz w:val="24"/>
          <w:szCs w:val="24"/>
        </w:rPr>
        <w:t>просыпей</w:t>
      </w:r>
      <w:proofErr w:type="spellEnd"/>
      <w:r w:rsidRPr="00A01351">
        <w:rPr>
          <w:rFonts w:ascii="Arial" w:hAnsi="Arial" w:cs="Arial"/>
          <w:bCs/>
          <w:sz w:val="24"/>
          <w:szCs w:val="24"/>
        </w:rPr>
        <w:t xml:space="preserve"> и разливов.</w:t>
      </w:r>
    </w:p>
    <w:p w14:paraId="55BB120C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9.4.6 Погрузочно-разгрузочные и транспортные операции должны быть организованы с учетом характеристик перемещаемых грузов и обеспечивать:</w:t>
      </w:r>
    </w:p>
    <w:p w14:paraId="04B02989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>сохранность сырья, материалов, промежуточных и готовых продуктов;</w:t>
      </w:r>
    </w:p>
    <w:p w14:paraId="753611B5" w14:textId="77777777" w:rsidR="00375C39" w:rsidRPr="00C0210A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 xml:space="preserve">предупреждение </w:t>
      </w:r>
      <w:proofErr w:type="spellStart"/>
      <w:r w:rsidR="00375C39" w:rsidRPr="00A01351">
        <w:rPr>
          <w:rFonts w:ascii="Arial" w:hAnsi="Arial" w:cs="Arial"/>
          <w:bCs/>
          <w:sz w:val="24"/>
          <w:szCs w:val="24"/>
        </w:rPr>
        <w:t>просыпей</w:t>
      </w:r>
      <w:proofErr w:type="spellEnd"/>
      <w:r w:rsidR="00375C39" w:rsidRPr="00A01351">
        <w:rPr>
          <w:rFonts w:ascii="Arial" w:hAnsi="Arial" w:cs="Arial"/>
          <w:bCs/>
          <w:sz w:val="24"/>
          <w:szCs w:val="24"/>
        </w:rPr>
        <w:t xml:space="preserve">, </w:t>
      </w:r>
      <w:r w:rsidR="00375C39" w:rsidRPr="00C0210A">
        <w:rPr>
          <w:rFonts w:ascii="Arial" w:hAnsi="Arial" w:cs="Arial"/>
          <w:bCs/>
          <w:sz w:val="24"/>
          <w:szCs w:val="24"/>
        </w:rPr>
        <w:t>утечек и неорганизованного пыления;</w:t>
      </w:r>
    </w:p>
    <w:p w14:paraId="36523BA6" w14:textId="2993B474" w:rsidR="00375C39" w:rsidRPr="00C0210A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0210A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C0210A">
        <w:rPr>
          <w:rFonts w:ascii="Arial" w:hAnsi="Arial" w:cs="Arial"/>
          <w:bCs/>
          <w:sz w:val="24"/>
          <w:szCs w:val="24"/>
        </w:rPr>
        <w:t>исключение загрязнения и смеш</w:t>
      </w:r>
      <w:r w:rsidR="00C0210A" w:rsidRPr="00C0210A">
        <w:rPr>
          <w:rFonts w:ascii="Arial" w:hAnsi="Arial" w:cs="Arial"/>
          <w:bCs/>
          <w:sz w:val="24"/>
          <w:szCs w:val="24"/>
        </w:rPr>
        <w:t>ивания</w:t>
      </w:r>
      <w:r w:rsidR="00375C39" w:rsidRPr="00C0210A">
        <w:rPr>
          <w:rFonts w:ascii="Arial" w:hAnsi="Arial" w:cs="Arial"/>
          <w:bCs/>
          <w:sz w:val="24"/>
          <w:szCs w:val="24"/>
        </w:rPr>
        <w:t xml:space="preserve"> грузов;</w:t>
      </w:r>
    </w:p>
    <w:p w14:paraId="0BC7228E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0210A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C0210A">
        <w:rPr>
          <w:rFonts w:ascii="Arial" w:hAnsi="Arial" w:cs="Arial"/>
          <w:bCs/>
          <w:sz w:val="24"/>
          <w:szCs w:val="24"/>
        </w:rPr>
        <w:t>безопасное движение транспортных средств и перемещение</w:t>
      </w:r>
      <w:r w:rsidR="00375C39" w:rsidRPr="00A01351">
        <w:rPr>
          <w:rFonts w:ascii="Arial" w:hAnsi="Arial" w:cs="Arial"/>
          <w:bCs/>
          <w:sz w:val="24"/>
          <w:szCs w:val="24"/>
        </w:rPr>
        <w:t xml:space="preserve"> грузов;</w:t>
      </w:r>
    </w:p>
    <w:p w14:paraId="71854D7E" w14:textId="77777777" w:rsidR="00375C39" w:rsidRPr="00A01351" w:rsidRDefault="00A10171" w:rsidP="00A10171">
      <w:pPr>
        <w:pStyle w:val="aff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- </w:t>
      </w:r>
      <w:r w:rsidR="00375C39" w:rsidRPr="00A01351">
        <w:rPr>
          <w:rFonts w:ascii="Arial" w:hAnsi="Arial" w:cs="Arial"/>
          <w:bCs/>
          <w:sz w:val="24"/>
          <w:szCs w:val="24"/>
        </w:rPr>
        <w:t>возможность очистки и технического обслуживания транспортного оборудования.</w:t>
      </w:r>
    </w:p>
    <w:p w14:paraId="21FAC58C" w14:textId="77777777" w:rsidR="00375C39" w:rsidRPr="00A01351" w:rsidRDefault="00375C39" w:rsidP="00A1017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9.4.7 Типы транспортных средств, маршруты перемещения, способы погрузки и разгрузки, а также режимы работы транспортного оборудования устанавливают проектной документацией и технологическими регламентами с учетом производительности процессов, свойств</w:t>
      </w:r>
      <w:r w:rsidR="00F246B8" w:rsidRPr="00A01351">
        <w:rPr>
          <w:rFonts w:ascii="Arial" w:hAnsi="Arial" w:cs="Arial"/>
          <w:bCs/>
          <w:sz w:val="24"/>
          <w:szCs w:val="24"/>
        </w:rPr>
        <w:t xml:space="preserve"> грузов и условий эксплуатации.</w:t>
      </w:r>
    </w:p>
    <w:p w14:paraId="2C795F8E" w14:textId="77777777" w:rsidR="00375C39" w:rsidRPr="00A01351" w:rsidRDefault="00375C39" w:rsidP="00F246B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9.4.8 Техническое состояние складских зданий, сооружений, бункеров, емкостей, транспортных средств, грузоподъемного и погрузочно-разгрузочного оборудования должно контролироваться в соответствии с эксплуатационной документацией и утвержденными графиками технического обслужив</w:t>
      </w:r>
      <w:r w:rsidR="00F246B8" w:rsidRPr="00A01351">
        <w:rPr>
          <w:rFonts w:ascii="Arial" w:hAnsi="Arial" w:cs="Arial"/>
          <w:bCs/>
          <w:sz w:val="24"/>
          <w:szCs w:val="24"/>
        </w:rPr>
        <w:t>ания.</w:t>
      </w:r>
    </w:p>
    <w:p w14:paraId="4753A04E" w14:textId="77777777" w:rsidR="00375C39" w:rsidRPr="00A01351" w:rsidRDefault="00375C39" w:rsidP="00F246B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>Допустимые нагрузки на строительные конструкции, площадки, стеллажи, бункеры и иные места складирования должны быть установлены проектной или эксплуатационной документацией и об</w:t>
      </w:r>
      <w:r w:rsidR="00F246B8" w:rsidRPr="00A01351">
        <w:rPr>
          <w:rFonts w:ascii="Arial" w:hAnsi="Arial" w:cs="Arial"/>
          <w:bCs/>
          <w:sz w:val="24"/>
          <w:szCs w:val="24"/>
        </w:rPr>
        <w:t>означены в местах эксплуатации.</w:t>
      </w:r>
    </w:p>
    <w:p w14:paraId="6E39A261" w14:textId="77777777" w:rsidR="00375C39" w:rsidRPr="00A01351" w:rsidRDefault="00375C39" w:rsidP="00F246B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t xml:space="preserve">9.4.9 Приемку, размещение, внутреннее перемещение и отгрузку </w:t>
      </w:r>
      <w:proofErr w:type="spellStart"/>
      <w:r w:rsidRPr="00A01351">
        <w:rPr>
          <w:rFonts w:ascii="Arial" w:hAnsi="Arial" w:cs="Arial"/>
          <w:bCs/>
          <w:sz w:val="24"/>
          <w:szCs w:val="24"/>
        </w:rPr>
        <w:t>лопаритового</w:t>
      </w:r>
      <w:proofErr w:type="spellEnd"/>
      <w:r w:rsidRPr="00A01351">
        <w:rPr>
          <w:rFonts w:ascii="Arial" w:hAnsi="Arial" w:cs="Arial"/>
          <w:bCs/>
          <w:sz w:val="24"/>
          <w:szCs w:val="24"/>
        </w:rPr>
        <w:t xml:space="preserve"> концентрата организуют с обеспечением идентификации партий и сохранения сведений, необходимых </w:t>
      </w:r>
      <w:r w:rsidR="00F246B8" w:rsidRPr="00A01351">
        <w:rPr>
          <w:rFonts w:ascii="Arial" w:hAnsi="Arial" w:cs="Arial"/>
          <w:bCs/>
          <w:sz w:val="24"/>
          <w:szCs w:val="24"/>
        </w:rPr>
        <w:t>для прослеживаемости продукции.</w:t>
      </w:r>
    </w:p>
    <w:p w14:paraId="34175F78" w14:textId="77777777" w:rsidR="00375C39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bCs/>
          <w:sz w:val="24"/>
          <w:szCs w:val="24"/>
        </w:rPr>
        <w:lastRenderedPageBreak/>
        <w:t>9.4.10 Накопление, хранение и перемещение отходов недропользования и иных отходов производства осуществляют в соответств</w:t>
      </w:r>
      <w:r w:rsidR="00C122C2" w:rsidRPr="00A01351">
        <w:rPr>
          <w:rFonts w:ascii="Arial" w:hAnsi="Arial" w:cs="Arial"/>
          <w:bCs/>
          <w:sz w:val="24"/>
          <w:szCs w:val="24"/>
        </w:rPr>
        <w:t>ии с требованиями подраздела 8.3</w:t>
      </w:r>
      <w:r w:rsidRPr="00A01351">
        <w:rPr>
          <w:rFonts w:ascii="Arial" w:hAnsi="Arial" w:cs="Arial"/>
          <w:bCs/>
          <w:sz w:val="24"/>
          <w:szCs w:val="24"/>
        </w:rPr>
        <w:t>.</w:t>
      </w:r>
    </w:p>
    <w:p w14:paraId="7FB65EB9" w14:textId="77777777" w:rsidR="00AF32E4" w:rsidRPr="00A01351" w:rsidRDefault="00375C39" w:rsidP="00375C39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9.5</w:t>
      </w:r>
      <w:r w:rsidR="00664050" w:rsidRPr="00A01351">
        <w:rPr>
          <w:rFonts w:ascii="Arial" w:hAnsi="Arial" w:cs="Arial"/>
          <w:b/>
          <w:bCs/>
          <w:sz w:val="24"/>
          <w:szCs w:val="24"/>
        </w:rPr>
        <w:t xml:space="preserve"> </w:t>
      </w:r>
      <w:r w:rsidRPr="00A01351">
        <w:rPr>
          <w:rFonts w:ascii="Arial" w:hAnsi="Arial" w:cs="Arial"/>
          <w:b/>
          <w:bCs/>
          <w:sz w:val="24"/>
          <w:szCs w:val="24"/>
        </w:rPr>
        <w:t>Эксплуатация объектов энергетического обеспечения</w:t>
      </w:r>
    </w:p>
    <w:p w14:paraId="125CE123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9.5.1 Эксплуатация объектов электроснабжения, теплоснабжения, водоснабжения, водоотведения и снабжения сжатым воздухом должна обеспечивать безопасное и устойчивое выполнение основных и вспомогательных производственных процессов.</w:t>
      </w:r>
    </w:p>
    <w:p w14:paraId="1035ADFF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9.5.2 Категории надежности энергоснабжения, схемы резервирования, состав аварийных источников питания и допустимую продолжительность перерывов устанавливают проектной документацией с учетом назначения электроприемников и последствий прекращения энергоснабжения.</w:t>
      </w:r>
    </w:p>
    <w:p w14:paraId="7660BE8A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9.5.3 Системы энергетического обеспечения должны быть оборудованы средствами защиты, отключения, контроля, сигнализации и учета в соответствии с проектной и эксплуатационной документацией.</w:t>
      </w:r>
    </w:p>
    <w:p w14:paraId="787AA918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9.5.4 Техническое обслуживание и ремонт объектов энергетического обеспечения проводят в соответствии с утвержденными графиками, эксплуатационной документацией и результатами контроля их технического состояния.</w:t>
      </w:r>
    </w:p>
    <w:p w14:paraId="14B5EC64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9.5.5 Производительность, резервирование и режимы работы энергетического оборудования определяют проектной документацией исходя из производственной мощности, условий эксплуатации и необходимости безопасной остановки технологических процессов.</w:t>
      </w:r>
    </w:p>
    <w:p w14:paraId="223A76BF" w14:textId="77777777" w:rsidR="00375C39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9.5.6 Учет и контроль потребления энергетических ресурсов организуют в объеме, установленном проектной документацией и документами предприятия.</w:t>
      </w:r>
    </w:p>
    <w:p w14:paraId="37EA3CA1" w14:textId="77777777" w:rsidR="006362F6" w:rsidRPr="00A01351" w:rsidRDefault="00375C39" w:rsidP="00375C3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9.5.7 Эксплуатацию систем водоснабжения, водоотведения, очистки сточных вод и оборотного водоснабжения осуществляют с учетом требований подраздела 8.4.</w:t>
      </w:r>
    </w:p>
    <w:p w14:paraId="3024ABA7" w14:textId="77777777" w:rsidR="00AF32E4" w:rsidRPr="00A01351" w:rsidRDefault="00AF32E4" w:rsidP="004E3C85">
      <w:pPr>
        <w:keepNext/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A01351">
        <w:rPr>
          <w:rFonts w:ascii="Arial" w:hAnsi="Arial" w:cs="Arial"/>
          <w:b/>
          <w:bCs/>
          <w:sz w:val="24"/>
          <w:szCs w:val="24"/>
        </w:rPr>
        <w:t>9.6 Экологические требования при организации обслуживающих процессов</w:t>
      </w:r>
    </w:p>
    <w:p w14:paraId="09DA043B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9.6.1 Обслуживающие процессы должны быть организованы таким образом, чтобы предотвращать и минимизировать выбросы загрязняющих веществ, сбросы сточных вод, образование отходов, утечки технологических сред и иные негативные воздействия на окружающую среду.</w:t>
      </w:r>
    </w:p>
    <w:p w14:paraId="0BE107C1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9.6.2 При эксплуатации и ремонте оборудования должны предусматриваться меры по предупреждению пыления, разливов нефтепродуктов, реагентов и иных веществ, а также по локализации и устранению последствий аварийных загрязнений.</w:t>
      </w:r>
    </w:p>
    <w:p w14:paraId="52F3330E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lastRenderedPageBreak/>
        <w:t>9.6.3 Системы пылеулавливания, аспирации и газоочистки должны поддерживаться в работоспособном состоянии. Возврат уловленных материалов в технологический процесс осуществляют при наличии технической возможности и подтвержденной безопасности такого использования.</w:t>
      </w:r>
    </w:p>
    <w:p w14:paraId="56FA85EA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9.6.4 Требования к организации оборотного водоснабжения, обращению со сточными водами и их очистке принимают в соответствии с подразделом 8.4.</w:t>
      </w:r>
    </w:p>
    <w:p w14:paraId="63F03613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9.6.5 Требования к обращению с отходами недропользования и иными отходами производства принимают в соответствии с подразделом 8.3.</w:t>
      </w:r>
    </w:p>
    <w:p w14:paraId="625BE5AB" w14:textId="77777777" w:rsidR="008D6F50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t>9.6.6 Контроль экологических показателей обслуживающих процессов осуществляют в рамках производственного экологического контроля в соответствии с программой производственного экологического контроля предприятия.</w:t>
      </w:r>
    </w:p>
    <w:p w14:paraId="7A86CF39" w14:textId="77777777" w:rsidR="00F246B8" w:rsidRPr="00A01351" w:rsidRDefault="00F246B8" w:rsidP="00F246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0C8B273" w14:textId="5964FB4B" w:rsidR="0084463F" w:rsidRPr="00A01351" w:rsidRDefault="009052B7" w:rsidP="00251C39">
      <w:pPr>
        <w:spacing w:after="0" w:line="276" w:lineRule="auto"/>
        <w:ind w:left="709"/>
        <w:jc w:val="both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t>10 Определение, обоснование и документирование потребности в ресурсах для организации основных технологических, вспомогательных и обслуживающих процессов</w:t>
      </w:r>
    </w:p>
    <w:p w14:paraId="4E729941" w14:textId="77777777" w:rsidR="0084463F" w:rsidRPr="00A01351" w:rsidRDefault="0084463F">
      <w:pPr>
        <w:spacing w:after="0" w:line="36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1D6E244A" w14:textId="77777777" w:rsidR="00C02936" w:rsidRPr="00A01351" w:rsidRDefault="00C02936" w:rsidP="00C02936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10.1 Общие положения</w:t>
      </w:r>
    </w:p>
    <w:p w14:paraId="2572DDE9" w14:textId="77777777" w:rsidR="000D7F3B" w:rsidRPr="00A01351" w:rsidRDefault="000D7F3B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10.1.1 Потребность в ресурсах для организации процессов добычи и обогащения </w:t>
      </w:r>
      <w:proofErr w:type="spellStart"/>
      <w:r w:rsidRPr="00A01351">
        <w:rPr>
          <w:rFonts w:eastAsiaTheme="minorHAnsi" w:cs="Arial"/>
          <w:sz w:val="24"/>
          <w:szCs w:val="24"/>
          <w:lang w:eastAsia="en-US"/>
        </w:rPr>
        <w:t>лопаритовых</w:t>
      </w:r>
      <w:proofErr w:type="spellEnd"/>
      <w:r w:rsidRPr="00A01351">
        <w:rPr>
          <w:rFonts w:eastAsiaTheme="minorHAnsi" w:cs="Arial"/>
          <w:sz w:val="24"/>
          <w:szCs w:val="24"/>
          <w:lang w:eastAsia="en-US"/>
        </w:rPr>
        <w:t xml:space="preserve"> руд определяют с учетом:</w:t>
      </w:r>
    </w:p>
    <w:p w14:paraId="42B801DF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проектной производительности рудника и обогатительной фабрики;</w:t>
      </w:r>
    </w:p>
    <w:p w14:paraId="282C93C4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принятой системы разработки месторождения и технологической схемы обогащения;</w:t>
      </w:r>
    </w:p>
    <w:p w14:paraId="512D922E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горно-геологических, минералого-технологических и климатических условий;</w:t>
      </w:r>
    </w:p>
    <w:p w14:paraId="5C4DCF98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вещественного, материального, водного и энергетического балансов;</w:t>
      </w:r>
    </w:p>
    <w:p w14:paraId="3021CEBD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режима работы, сменности и уровня автоматизации производства;</w:t>
      </w:r>
    </w:p>
    <w:p w14:paraId="1C04FE4E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изменчивости состава и технологических свойств руды;</w:t>
      </w:r>
    </w:p>
    <w:p w14:paraId="069CC16B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требований к качеству </w:t>
      </w:r>
      <w:proofErr w:type="spellStart"/>
      <w:r w:rsidR="000D7F3B" w:rsidRPr="00A01351">
        <w:rPr>
          <w:rFonts w:eastAsiaTheme="minorHAnsi" w:cs="Arial"/>
          <w:sz w:val="24"/>
          <w:szCs w:val="24"/>
          <w:lang w:eastAsia="en-US"/>
        </w:rPr>
        <w:t>лопаритового</w:t>
      </w:r>
      <w:proofErr w:type="spellEnd"/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 концентрата;</w:t>
      </w:r>
    </w:p>
    <w:p w14:paraId="46B4D97F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требований промышленной, пожарной и радиационной безопасности, охраны труда и охраны окружающей среды;</w:t>
      </w:r>
    </w:p>
    <w:p w14:paraId="2308BCBF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необходимости технического обслуживания, ремонта и резервирования оборудования;</w:t>
      </w:r>
    </w:p>
    <w:p w14:paraId="213DBC89" w14:textId="34046ADD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требований разделов 7–9.</w:t>
      </w:r>
    </w:p>
    <w:p w14:paraId="5876A2BE" w14:textId="77777777" w:rsidR="000D7F3B" w:rsidRPr="00A01351" w:rsidRDefault="00A10171" w:rsidP="00A10171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10.1.2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Ресурсное обеспечение должно включать:</w:t>
      </w:r>
    </w:p>
    <w:p w14:paraId="5A4E3E18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трудовые ресурсы;</w:t>
      </w:r>
    </w:p>
    <w:p w14:paraId="06B10E37" w14:textId="4D9CE0BC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lastRenderedPageBreak/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здания, сооружения, машины, механизмы и технологическое</w:t>
      </w:r>
      <w:r w:rsidR="002F4438" w:rsidRPr="00A01351">
        <w:rPr>
          <w:rFonts w:eastAsiaTheme="minorHAnsi" w:cs="Arial"/>
          <w:sz w:val="24"/>
          <w:szCs w:val="24"/>
          <w:lang w:eastAsia="en-US"/>
        </w:rPr>
        <w:t xml:space="preserve"> и прочее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 оборудование;</w:t>
      </w:r>
    </w:p>
    <w:p w14:paraId="517B123F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запасные части, сменные элементы, инструмент и приспособления;</w:t>
      </w:r>
    </w:p>
    <w:p w14:paraId="7977D28D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сырье, реагенты, вспомогательные и упаковочные материалы;</w:t>
      </w:r>
    </w:p>
    <w:p w14:paraId="04D558FF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топливо, горюче-смазочные материалы, масла и иные эксплуатационные материалы;</w:t>
      </w:r>
    </w:p>
    <w:p w14:paraId="07C3E62A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средства измерений, контроля, автоматизации, связи и сигнализации;</w:t>
      </w:r>
    </w:p>
    <w:p w14:paraId="01617D3A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электрическую и тепловую энергию, сжатый воздух и иные технологические среды;</w:t>
      </w:r>
    </w:p>
    <w:p w14:paraId="140DD4BE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водные ресурсы;</w:t>
      </w:r>
    </w:p>
    <w:p w14:paraId="71A7391D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средства обеспечения промышленной безопасности, охраны труда и охраны окружающей среды;</w:t>
      </w:r>
    </w:p>
    <w:p w14:paraId="37470CCD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работы и услуги, необходимые для выполнения основных, вспомогательных и обслуживающих процессов, независимо от их выполнения собственными подразделениями или привлеченными организациями.</w:t>
      </w:r>
    </w:p>
    <w:p w14:paraId="1ED30C44" w14:textId="77777777" w:rsidR="00F94062" w:rsidRPr="00A01351" w:rsidRDefault="000D7F3B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10.1.3 </w:t>
      </w:r>
      <w:r w:rsidR="00F94062" w:rsidRPr="00A01351">
        <w:rPr>
          <w:rFonts w:eastAsia="Arial"/>
          <w:sz w:val="24"/>
        </w:rPr>
        <w:t>Для каждого производственного процесса, технологической операции и обеспечивающей функции, предусмотренных разделами 7–9, определяют необходимые виды ресурсов и количественную потребность в каждом из них.</w:t>
      </w:r>
    </w:p>
    <w:p w14:paraId="218A5C0E" w14:textId="34121934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Количественную потребность в каждом виде ресурса определяют на основании проектной документации, технологических регламентов, производственных программ, эксплуатационной документации изготовителей оборудования, документов по стандартизации, результатов исследований и испытаний, данных производственного опыта и производственного контроля, </w:t>
      </w:r>
      <w:r w:rsidR="00EA1667" w:rsidRPr="00EA1667">
        <w:rPr>
          <w:rFonts w:eastAsia="Arial"/>
          <w:sz w:val="24"/>
        </w:rPr>
        <w:t>а также установленных государственных норм и нормативов (при их наличии) либо норм, разработанных, обоснованных и утвержденных в установленном организацией порядке</w:t>
      </w:r>
      <w:r w:rsidRPr="00A01351">
        <w:rPr>
          <w:rFonts w:eastAsia="Arial"/>
          <w:sz w:val="24"/>
        </w:rPr>
        <w:t>.</w:t>
      </w:r>
    </w:p>
    <w:p w14:paraId="53FA4646" w14:textId="77777777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>При расчете количественной потребности в каждом виде ресурса устанавливают:</w:t>
      </w:r>
    </w:p>
    <w:p w14:paraId="4366C651" w14:textId="034475EB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производственный процесс, технологическую операцию, обеспечивающую функцию или объект, для которых необходим ресурс; </w:t>
      </w:r>
    </w:p>
    <w:p w14:paraId="58D2F7ED" w14:textId="00FBD848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функциональное назначение ресурса; </w:t>
      </w:r>
    </w:p>
    <w:p w14:paraId="307E2B85" w14:textId="4D3C04D5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расчетную базу и единицу ее измерения; </w:t>
      </w:r>
    </w:p>
    <w:p w14:paraId="735860C9" w14:textId="0F3C846C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норму расхода, периодичность замены, норму обслуживания, трудоемкость или иной расчетный показатель; </w:t>
      </w:r>
    </w:p>
    <w:p w14:paraId="2085E633" w14:textId="61181409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документ или исходные данные, являющиеся основанием для принятого расчетного показателя; </w:t>
      </w:r>
    </w:p>
    <w:p w14:paraId="4BDCEAA6" w14:textId="792F6213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lastRenderedPageBreak/>
        <w:t xml:space="preserve">- планируемый объем производства, работ или продолжительность эксплуатации; </w:t>
      </w:r>
    </w:p>
    <w:p w14:paraId="7522BE04" w14:textId="07B97A07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количественную потребность в ресурсе на планируемый период; </w:t>
      </w:r>
    </w:p>
    <w:p w14:paraId="507CEE44" w14:textId="020EE6FB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размер текущего, резервного, сезонного, аварийного или противоаварийного запаса </w:t>
      </w:r>
      <w:r w:rsidR="00FB2BF4">
        <w:rPr>
          <w:rFonts w:eastAsia="Arial"/>
          <w:sz w:val="24"/>
        </w:rPr>
        <w:t>–</w:t>
      </w:r>
      <w:r w:rsidRPr="00A01351">
        <w:rPr>
          <w:rFonts w:eastAsia="Arial"/>
          <w:sz w:val="24"/>
        </w:rPr>
        <w:t xml:space="preserve"> при необходимости; </w:t>
      </w:r>
    </w:p>
    <w:p w14:paraId="63CD8543" w14:textId="5AB64CA2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- ответственное подразделение и порядок документирования результатов расчета. </w:t>
      </w:r>
    </w:p>
    <w:p w14:paraId="5E7E3E05" w14:textId="77777777" w:rsidR="00F94062" w:rsidRPr="00A01351" w:rsidRDefault="00F94062" w:rsidP="00F94062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>Форму представления результатов расчета организация устанавливает самостоятельно. Необходимые сведения допускается приводить в одном документе или в совокупности взаимосвязанных проектных, технологических, расчетных, эксплуатационных и производственных документов.</w:t>
      </w:r>
    </w:p>
    <w:p w14:paraId="265D9954" w14:textId="77777777" w:rsidR="009C6E62" w:rsidRPr="00A01351" w:rsidRDefault="009C6E62" w:rsidP="00A1017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Рекомендации по определению потребности в расходных материалах и сменных элементах оборудования приведены в приложении А. </w:t>
      </w:r>
    </w:p>
    <w:p w14:paraId="6FCFEBE0" w14:textId="77777777" w:rsidR="000D7F3B" w:rsidRPr="00A01351" w:rsidRDefault="000D7F3B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10.1.4 Ресурсное обеспечение должно обеспечивать:</w:t>
      </w:r>
    </w:p>
    <w:p w14:paraId="1698F1B4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выполнение установленной производственной программы;</w:t>
      </w:r>
    </w:p>
    <w:p w14:paraId="047D4DA7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соблюдение технологических режимов и требований к качеству продукции;</w:t>
      </w:r>
    </w:p>
    <w:p w14:paraId="5618A92D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проведение технического обслуживания и ремонта;</w:t>
      </w:r>
    </w:p>
    <w:p w14:paraId="0B1F1551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безопасный пуск, нормальную эксплуатацию и остановку оборудования;</w:t>
      </w:r>
    </w:p>
    <w:p w14:paraId="42818277" w14:textId="77777777" w:rsidR="000D7F3B" w:rsidRPr="00A01351" w:rsidRDefault="00A10171" w:rsidP="00A10171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cs="Arial"/>
          <w:bCs/>
          <w:sz w:val="24"/>
          <w:szCs w:val="24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безопасное завершение или приостановление технологического процесса при нарушении энергоснабжения либо возникновении аварийной ситуации.</w:t>
      </w:r>
    </w:p>
    <w:p w14:paraId="7D76F85A" w14:textId="77777777" w:rsidR="007C0DFD" w:rsidRPr="00A01351" w:rsidRDefault="008913DF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10.2 </w:t>
      </w:r>
      <w:r w:rsidR="00E15830" w:rsidRPr="00A01351">
        <w:rPr>
          <w:rFonts w:eastAsiaTheme="minorHAnsi" w:cs="Arial"/>
          <w:b/>
          <w:bCs/>
          <w:sz w:val="24"/>
          <w:szCs w:val="24"/>
          <w:lang w:eastAsia="en-US"/>
        </w:rPr>
        <w:t>Ресурсы для обеспечения основных технологических процессов</w:t>
      </w:r>
      <w:r w:rsidR="00C02936"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рудника</w:t>
      </w:r>
    </w:p>
    <w:p w14:paraId="58228ED4" w14:textId="77777777" w:rsidR="000D7F3B" w:rsidRPr="00A01351" w:rsidRDefault="000D7F3B" w:rsidP="00A10171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10.2.1 Состав и количество ресурсов для выполнения проходческих и добычных работ определяют с учетом системы разработки месторождения, объемов проходки и добычи, параметров горных выработок, физико-механических свойств горных пород, условий проявления горного давления, газового и пылевого факторов, </w:t>
      </w:r>
      <w:proofErr w:type="spellStart"/>
      <w:r w:rsidRPr="00A01351">
        <w:rPr>
          <w:rFonts w:eastAsiaTheme="minorHAnsi" w:cs="Arial"/>
          <w:bCs/>
          <w:sz w:val="24"/>
          <w:szCs w:val="24"/>
          <w:lang w:eastAsia="en-US"/>
        </w:rPr>
        <w:t>водопритока</w:t>
      </w:r>
      <w:proofErr w:type="spellEnd"/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 и принятой схемы транспортирования горной массы.</w:t>
      </w:r>
    </w:p>
    <w:p w14:paraId="40CE37DA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10.2.2 Ресурсное обеспечение основных процессов рудника должно предусматривать оборудование, материалы и технологические средства для:</w:t>
      </w:r>
    </w:p>
    <w:p w14:paraId="4241820F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подготовки и приведения забоев в безопасное состояние;</w:t>
      </w:r>
    </w:p>
    <w:p w14:paraId="66274773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бурения шпуров и скважин;</w:t>
      </w:r>
    </w:p>
    <w:p w14:paraId="0BECE3FE" w14:textId="2F6A220B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 xml:space="preserve">заряжания и производства </w:t>
      </w:r>
      <w:r w:rsidR="0000146F" w:rsidRPr="00A01351">
        <w:rPr>
          <w:rFonts w:eastAsiaTheme="minorHAnsi" w:cs="Arial"/>
          <w:bCs/>
          <w:sz w:val="24"/>
          <w:szCs w:val="24"/>
          <w:lang w:eastAsia="en-US"/>
        </w:rPr>
        <w:t>ВР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;</w:t>
      </w:r>
    </w:p>
    <w:p w14:paraId="19F33941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проветривания и пылеподавления;</w:t>
      </w:r>
    </w:p>
    <w:p w14:paraId="22E82C03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погрузки и транспортирования горной массы;</w:t>
      </w:r>
    </w:p>
    <w:p w14:paraId="3FED27D0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крепления и поддержания горных выработок;</w:t>
      </w:r>
    </w:p>
    <w:p w14:paraId="081D1D4C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lastRenderedPageBreak/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водоотлива и водоотведения;</w:t>
      </w:r>
    </w:p>
    <w:p w14:paraId="5FF9B211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прокладки и содержания транспортных и инженерных сетей;</w:t>
      </w:r>
    </w:p>
    <w:p w14:paraId="09311EA1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bCs/>
          <w:sz w:val="24"/>
          <w:szCs w:val="24"/>
          <w:lang w:eastAsia="en-US"/>
        </w:rPr>
        <w:t>управления, связи, сигнализации и контроля состояния горных выработок.</w:t>
      </w:r>
    </w:p>
    <w:p w14:paraId="3C70C1E8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10.2.3 Производительность и количество оборудования должны соответствовать принятой технологии работ, обеспечивать согласованность смежных операций и исключать систематическое образование ограничивающих производительность участков.</w:t>
      </w:r>
    </w:p>
    <w:p w14:paraId="4CCBBCB1" w14:textId="022D4028" w:rsidR="000D7F3B" w:rsidRPr="00A01351" w:rsidRDefault="000D7F3B" w:rsidP="00062220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10.2.4 Номенклатуру</w:t>
      </w:r>
      <w:r w:rsidR="00327BB3" w:rsidRPr="00A01351">
        <w:rPr>
          <w:rFonts w:eastAsia="Arial"/>
          <w:sz w:val="24"/>
        </w:rPr>
        <w:t xml:space="preserve"> ВМ</w:t>
      </w:r>
      <w:r w:rsidRPr="00A01351">
        <w:rPr>
          <w:rFonts w:eastAsia="Arial"/>
          <w:sz w:val="24"/>
        </w:rPr>
        <w:t>, бурового инструмента, крепежных материалов, топлива, масел, смазочных и иных эксплуатационных материалов, запасных частей и иных материально-технических ресурсов устанавливают технологическими регламентами, проектной и эксплуатационной документацией. Нормы расхода устанавливают на основании параметров технологических операций, характеристик и режима работы оборудования, условий эксплуатации, документации изготовителей и фактических данных за представительный период.</w:t>
      </w:r>
    </w:p>
    <w:p w14:paraId="3F12C338" w14:textId="77777777" w:rsidR="00C02936" w:rsidRPr="00A01351" w:rsidRDefault="000D7F3B" w:rsidP="00062220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10.2.5 Для оборудования и систем, отказ которых может привести к остановке производства или возникновению опасной ситуации, предусматривают резервирование либо организационные и технические меры, обеспечивающие безопасное завершение работ.</w:t>
      </w:r>
    </w:p>
    <w:p w14:paraId="4DD80AEB" w14:textId="77777777" w:rsidR="000D7F3B" w:rsidRPr="00A01351" w:rsidRDefault="000D7F3B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10.3</w:t>
      </w:r>
      <w:r w:rsidR="00D406D1"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Ресурсы для обеспечения основных технологических процессов обогащения</w:t>
      </w:r>
    </w:p>
    <w:p w14:paraId="7427AF76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10.3.1 Потребность в ресурсах для обогащения </w:t>
      </w:r>
      <w:proofErr w:type="spellStart"/>
      <w:r w:rsidRPr="00A01351">
        <w:rPr>
          <w:rFonts w:eastAsiaTheme="minorHAnsi" w:cs="Arial"/>
          <w:sz w:val="24"/>
          <w:szCs w:val="24"/>
          <w:lang w:eastAsia="en-US"/>
        </w:rPr>
        <w:t>лопаритовой</w:t>
      </w:r>
      <w:proofErr w:type="spellEnd"/>
      <w:r w:rsidRPr="00A01351">
        <w:rPr>
          <w:rFonts w:eastAsiaTheme="minorHAnsi" w:cs="Arial"/>
          <w:sz w:val="24"/>
          <w:szCs w:val="24"/>
          <w:lang w:eastAsia="en-US"/>
        </w:rPr>
        <w:t xml:space="preserve"> руды определяют для принятой совокупности технологических операций, включая при их наличии:</w:t>
      </w:r>
    </w:p>
    <w:p w14:paraId="318336C2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прием, усреднение и подготовку руды;</w:t>
      </w:r>
    </w:p>
    <w:p w14:paraId="11D871BE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дробление и </w:t>
      </w:r>
      <w:proofErr w:type="spellStart"/>
      <w:r w:rsidR="000D7F3B" w:rsidRPr="00A01351">
        <w:rPr>
          <w:rFonts w:eastAsiaTheme="minorHAnsi" w:cs="Arial"/>
          <w:sz w:val="24"/>
          <w:szCs w:val="24"/>
          <w:lang w:eastAsia="en-US"/>
        </w:rPr>
        <w:t>грохочение</w:t>
      </w:r>
      <w:proofErr w:type="spellEnd"/>
      <w:r w:rsidR="000D7F3B" w:rsidRPr="00A01351">
        <w:rPr>
          <w:rFonts w:eastAsiaTheme="minorHAnsi" w:cs="Arial"/>
          <w:sz w:val="24"/>
          <w:szCs w:val="24"/>
          <w:lang w:eastAsia="en-US"/>
        </w:rPr>
        <w:t>;</w:t>
      </w:r>
    </w:p>
    <w:p w14:paraId="37904184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измельчение и классификацию;</w:t>
      </w:r>
    </w:p>
    <w:p w14:paraId="342E4756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гравитационное обогащение;</w:t>
      </w:r>
    </w:p>
    <w:p w14:paraId="6E7374AC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флотацию;</w:t>
      </w:r>
    </w:p>
    <w:p w14:paraId="5E4FE0CB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магнитную сепарацию;</w:t>
      </w:r>
    </w:p>
    <w:p w14:paraId="396FC4C2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электрическую сепарацию;</w:t>
      </w:r>
    </w:p>
    <w:p w14:paraId="0FDC075E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обезвоживание и сушку;</w:t>
      </w:r>
    </w:p>
    <w:p w14:paraId="0713602B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контрольное </w:t>
      </w:r>
      <w:proofErr w:type="spellStart"/>
      <w:r w:rsidR="000D7F3B" w:rsidRPr="00A01351">
        <w:rPr>
          <w:rFonts w:eastAsiaTheme="minorHAnsi" w:cs="Arial"/>
          <w:sz w:val="24"/>
          <w:szCs w:val="24"/>
          <w:lang w:eastAsia="en-US"/>
        </w:rPr>
        <w:t>грохочение</w:t>
      </w:r>
      <w:proofErr w:type="spellEnd"/>
      <w:r w:rsidR="000D7F3B" w:rsidRPr="00A01351">
        <w:rPr>
          <w:rFonts w:eastAsiaTheme="minorHAnsi" w:cs="Arial"/>
          <w:sz w:val="24"/>
          <w:szCs w:val="24"/>
          <w:lang w:eastAsia="en-US"/>
        </w:rPr>
        <w:t xml:space="preserve"> и иные операции доводки;</w:t>
      </w:r>
    </w:p>
    <w:p w14:paraId="0D5CFBE2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подготовку готовой продукции к хранению и отгрузке, включая упаковывание и маркирование;</w:t>
      </w:r>
    </w:p>
    <w:p w14:paraId="4337D1A9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внутрифабричное транспортирование руды, пульпы, промежуточных продуктов и концентрата.</w:t>
      </w:r>
    </w:p>
    <w:p w14:paraId="4F7321F3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lastRenderedPageBreak/>
        <w:t>10.3.2 Потребность в оборудовании, материалах и технологических средах определяют на основании:</w:t>
      </w:r>
    </w:p>
    <w:p w14:paraId="0EEA5427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материального и минералогического балансов;</w:t>
      </w:r>
    </w:p>
    <w:p w14:paraId="4EAB0CB9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производительности технологических переделов;</w:t>
      </w:r>
    </w:p>
    <w:p w14:paraId="1313E3A9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гранулометрического и минералогического состава руды;</w:t>
      </w:r>
    </w:p>
    <w:p w14:paraId="7D1184AF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изменчивости технологических свойств сырья;</w:t>
      </w:r>
    </w:p>
    <w:p w14:paraId="241C39EB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требований к извлечению полезных компонентов и качеству концентрата;</w:t>
      </w:r>
    </w:p>
    <w:p w14:paraId="69E6A816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водно-шламового режима;</w:t>
      </w:r>
    </w:p>
    <w:p w14:paraId="50CB4B47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коэффициента использования оборудования;</w:t>
      </w:r>
    </w:p>
    <w:p w14:paraId="2213C33A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продолжительности плановых ремонтов;</w:t>
      </w:r>
    </w:p>
    <w:p w14:paraId="6B355924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необходимости резервирования отдельных технологических операций.</w:t>
      </w:r>
    </w:p>
    <w:p w14:paraId="78A9A872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10.3.3 Ресурсное обеспечение процессов обогащения должно включать в зависимости от принятой технологической схемы:</w:t>
      </w:r>
    </w:p>
    <w:p w14:paraId="1FB00CAF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основное и вспомогательное технологическое оборудование;</w:t>
      </w:r>
    </w:p>
    <w:p w14:paraId="3FE36560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транспортирующие, питательные и перегрузочные устройства;</w:t>
      </w:r>
    </w:p>
    <w:p w14:paraId="11B4D883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насосное оборудование и трубопроводные системы;</w:t>
      </w:r>
    </w:p>
    <w:p w14:paraId="61E2DBC0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реагенты и материалы для приготовления рабочих растворов;</w:t>
      </w:r>
    </w:p>
    <w:p w14:paraId="57153D80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технологическую и оборотную воду;</w:t>
      </w:r>
    </w:p>
    <w:p w14:paraId="64E52ECA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сжатый воздух, тепловую и электрическую энергию;</w:t>
      </w:r>
    </w:p>
    <w:p w14:paraId="4740ECAD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запасные части и сменные элементы оборудования;</w:t>
      </w:r>
    </w:p>
    <w:p w14:paraId="20C474E7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средства отбора и подготовки проб;</w:t>
      </w:r>
    </w:p>
    <w:p w14:paraId="2BC58368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средства измерений, автоматизации и оперативного контроля технологических параметров;</w:t>
      </w:r>
    </w:p>
    <w:p w14:paraId="534EFD2E" w14:textId="77777777" w:rsidR="000D7F3B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D7F3B" w:rsidRPr="00A01351">
        <w:rPr>
          <w:rFonts w:eastAsiaTheme="minorHAnsi" w:cs="Arial"/>
          <w:sz w:val="24"/>
          <w:szCs w:val="24"/>
          <w:lang w:eastAsia="en-US"/>
        </w:rPr>
        <w:t>тару, упаковочные материалы и средства маркировки готовой продукции.</w:t>
      </w:r>
    </w:p>
    <w:p w14:paraId="1853A3BB" w14:textId="77777777" w:rsidR="000D7F3B" w:rsidRPr="00A01351" w:rsidRDefault="000D7F3B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10.3.4 Количество параллельно работающего и резервного оборудования, вместимость промежуточных накопителей и продолжительность создаваемых запасов определяют проектной документацией с учетом производительности смежных операций, надежности оборудования и допустимой продолжительности остановки производства.</w:t>
      </w:r>
    </w:p>
    <w:p w14:paraId="5BBD047D" w14:textId="77777777" w:rsidR="000D7F3B" w:rsidRPr="00A01351" w:rsidRDefault="000D7F3B" w:rsidP="0006222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10.3.5 </w:t>
      </w:r>
      <w:r w:rsidR="00C96CDC" w:rsidRPr="00A01351">
        <w:rPr>
          <w:rFonts w:eastAsiaTheme="minorHAnsi" w:cs="Arial"/>
          <w:sz w:val="24"/>
          <w:szCs w:val="24"/>
          <w:lang w:eastAsia="en-US"/>
        </w:rPr>
        <w:t xml:space="preserve">Номенклатуру реагентов, их удельный расход, параметры приготовления и подачи рабочих растворов устанавливают технологическим регламентом на основании проектных данных, результатов испытаний </w:t>
      </w:r>
      <w:proofErr w:type="spellStart"/>
      <w:r w:rsidR="00C96CDC" w:rsidRPr="00A01351">
        <w:rPr>
          <w:rFonts w:eastAsiaTheme="minorHAnsi" w:cs="Arial"/>
          <w:sz w:val="24"/>
          <w:szCs w:val="24"/>
          <w:lang w:eastAsia="en-US"/>
        </w:rPr>
        <w:t>обогатимости</w:t>
      </w:r>
      <w:proofErr w:type="spellEnd"/>
      <w:r w:rsidR="00C96CDC" w:rsidRPr="00A01351">
        <w:rPr>
          <w:rFonts w:eastAsiaTheme="minorHAnsi" w:cs="Arial"/>
          <w:sz w:val="24"/>
          <w:szCs w:val="24"/>
          <w:lang w:eastAsia="en-US"/>
        </w:rPr>
        <w:t xml:space="preserve"> руды и данных промышленной эксплуатации. При изменении состава или технологических свойств руды указанные параметры уточняют по результатам производственного контроля и, при необходимости, дополнительных испытаний.</w:t>
      </w:r>
    </w:p>
    <w:p w14:paraId="7D621B27" w14:textId="77777777" w:rsidR="000D7F3B" w:rsidRPr="00A01351" w:rsidRDefault="00D406D1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lastRenderedPageBreak/>
        <w:t>10.</w:t>
      </w:r>
      <w:r w:rsidR="000D7F3B" w:rsidRPr="00A01351">
        <w:rPr>
          <w:rFonts w:eastAsiaTheme="minorHAnsi" w:cs="Arial"/>
          <w:b/>
          <w:bCs/>
          <w:sz w:val="24"/>
          <w:szCs w:val="24"/>
          <w:lang w:eastAsia="en-US"/>
        </w:rPr>
        <w:t>4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</w:t>
      </w:r>
      <w:r w:rsidR="000D7F3B"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Ресурсы для обеспечения вспомогательных процессов </w:t>
      </w:r>
    </w:p>
    <w:p w14:paraId="37B8AF04" w14:textId="28847CE6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10.4.1 Ресурсное обеспечение вспомогательных процессов должно соответствовать требованиям раздела 8 и предусматривать ресурсы для:</w:t>
      </w:r>
    </w:p>
    <w:p w14:paraId="431EEC11" w14:textId="040C7C6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обеспечения и безопасного обращения с </w:t>
      </w:r>
      <w:r w:rsidR="0000146F" w:rsidRPr="00A01351">
        <w:rPr>
          <w:rFonts w:eastAsiaTheme="minorHAnsi" w:cs="Arial"/>
          <w:bCs/>
          <w:sz w:val="24"/>
          <w:szCs w:val="24"/>
          <w:lang w:eastAsia="en-US"/>
        </w:rPr>
        <w:t>ВМ</w:t>
      </w:r>
      <w:r w:rsidRPr="00A01351">
        <w:rPr>
          <w:rFonts w:eastAsiaTheme="minorHAnsi" w:cs="Arial"/>
          <w:bCs/>
          <w:sz w:val="24"/>
          <w:szCs w:val="24"/>
          <w:lang w:eastAsia="en-US"/>
        </w:rPr>
        <w:t>;</w:t>
      </w:r>
    </w:p>
    <w:p w14:paraId="14532A2F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централизованного проветривания, водоотведения и водоотлива;</w:t>
      </w:r>
    </w:p>
    <w:p w14:paraId="55861707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прокладки, переноса и содержания производственных сетей;</w:t>
      </w:r>
    </w:p>
    <w:p w14:paraId="142E4C1A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обеспечения основных процессов оборотной водой, сжатым воздухом и иными технологическими средами;</w:t>
      </w:r>
    </w:p>
    <w:p w14:paraId="4F2A2BC7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функционирования </w:t>
      </w:r>
      <w:proofErr w:type="spellStart"/>
      <w:r w:rsidRPr="00A01351">
        <w:rPr>
          <w:rFonts w:eastAsiaTheme="minorHAnsi" w:cs="Arial"/>
          <w:bCs/>
          <w:sz w:val="24"/>
          <w:szCs w:val="24"/>
          <w:lang w:eastAsia="en-US"/>
        </w:rPr>
        <w:t>реагентного</w:t>
      </w:r>
      <w:proofErr w:type="spellEnd"/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 хозяйства;</w:t>
      </w:r>
    </w:p>
    <w:p w14:paraId="1FDE6330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аспирации, пылеулавливания и очистки технологических выбросов;</w:t>
      </w:r>
    </w:p>
    <w:p w14:paraId="318FDF83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технического контроля сырья, промежуточных продуктов и готовой продукции;</w:t>
      </w:r>
    </w:p>
    <w:p w14:paraId="777E6B78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механизации, автоматизации и диспетчеризации процессов;</w:t>
      </w:r>
    </w:p>
    <w:p w14:paraId="47EDD45A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перемещения материалов и оборудования, выполнения сварочных и иных вспомогательных работ;</w:t>
      </w:r>
    </w:p>
    <w:p w14:paraId="09F860FB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обращения с отходами недропользования и иными отходами производства;</w:t>
      </w:r>
    </w:p>
    <w:p w14:paraId="18AD4052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организации водно-шламового хозяйства.</w:t>
      </w:r>
    </w:p>
    <w:p w14:paraId="49895A09" w14:textId="77777777" w:rsidR="000D7F3B" w:rsidRPr="00A01351" w:rsidRDefault="000D7F3B" w:rsidP="000D7F3B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10.4.2 Состав и количество ресурсов определяют с учетом объема и режима выполнения соответствующих процессов, свойств используемых веществ и материалов, программы производственного контроля, требований безопасности и условий размещения объектов.</w:t>
      </w:r>
    </w:p>
    <w:p w14:paraId="354FF9B7" w14:textId="77777777" w:rsidR="00C02936" w:rsidRPr="00A01351" w:rsidRDefault="000D7F3B" w:rsidP="000D7F3B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10.4.3 Потребность в сооружениях, оборудовании и материалах для обращения с отходами и организации водооборота устанавливают в соответствии с требованиями соотве</w:t>
      </w:r>
      <w:r w:rsidR="00062220" w:rsidRPr="00A01351">
        <w:rPr>
          <w:rFonts w:eastAsiaTheme="minorHAnsi" w:cs="Arial"/>
          <w:bCs/>
          <w:sz w:val="24"/>
          <w:szCs w:val="24"/>
          <w:lang w:eastAsia="en-US"/>
        </w:rPr>
        <w:t>тствующих подразделов раздела 8</w:t>
      </w:r>
      <w:r w:rsidRPr="00A01351">
        <w:rPr>
          <w:rFonts w:eastAsiaTheme="minorHAnsi" w:cs="Arial"/>
          <w:bCs/>
          <w:sz w:val="24"/>
          <w:szCs w:val="24"/>
          <w:lang w:eastAsia="en-US"/>
        </w:rPr>
        <w:t>.</w:t>
      </w:r>
    </w:p>
    <w:p w14:paraId="582BB147" w14:textId="77777777" w:rsidR="00062220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</w:t>
      </w:r>
      <w:r w:rsidR="00062220" w:rsidRPr="00A01351">
        <w:rPr>
          <w:rFonts w:eastAsiaTheme="minorHAnsi" w:cs="Arial"/>
          <w:b/>
          <w:bCs/>
          <w:sz w:val="24"/>
          <w:szCs w:val="24"/>
          <w:lang w:eastAsia="en-US"/>
        </w:rPr>
        <w:t>5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</w:t>
      </w:r>
      <w:r w:rsidR="00062220" w:rsidRPr="00A01351">
        <w:rPr>
          <w:rFonts w:eastAsiaTheme="minorHAnsi" w:cs="Arial"/>
          <w:b/>
          <w:bCs/>
          <w:sz w:val="24"/>
          <w:szCs w:val="24"/>
          <w:lang w:eastAsia="en-US"/>
        </w:rPr>
        <w:t>Ресурсы для обеспечения обслуживающих процессов</w:t>
      </w:r>
    </w:p>
    <w:p w14:paraId="1F3CDBCB" w14:textId="5FF9F732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10.5.1 Ресурсное обеспечение обслуживающих процессов должно соответствовать требованиям раздела 9 и предусматривать ресурсы для:</w:t>
      </w:r>
    </w:p>
    <w:p w14:paraId="7CC8BCE8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складского и общепроизводственного транспортного хозяйства;</w:t>
      </w:r>
    </w:p>
    <w:p w14:paraId="3C03F908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технического обслуживания и ремонта оборудования и транспорта;</w:t>
      </w:r>
    </w:p>
    <w:p w14:paraId="7F757F58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эксплуатации и обслуживания объектов энергетического обеспечения и общепроизводственных инженерных сетей;</w:t>
      </w:r>
    </w:p>
    <w:p w14:paraId="59A35232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производственно-технического, геологического и маркшейдерского сопровождения;</w:t>
      </w:r>
    </w:p>
    <w:p w14:paraId="6995327C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охраны и физической защиты объектов;</w:t>
      </w:r>
    </w:p>
    <w:p w14:paraId="1BBEB596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>- охраны объектов на дневной поверхности и наблюдения за развитием деформаций;</w:t>
      </w:r>
    </w:p>
    <w:p w14:paraId="7E48FC9A" w14:textId="77777777" w:rsidR="001F358E" w:rsidRPr="00A01351" w:rsidRDefault="006B367A">
      <w:pPr>
        <w:pStyle w:val="a0"/>
        <w:spacing w:line="360" w:lineRule="auto"/>
        <w:ind w:firstLine="709"/>
        <w:rPr>
          <w:rFonts w:eastAsiaTheme="minorHAnsi" w:cs="Arial"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lastRenderedPageBreak/>
        <w:t>- горноспасательного и аварийно-спасательного обеспечения.</w:t>
      </w:r>
    </w:p>
    <w:p w14:paraId="510F9A3A" w14:textId="77777777" w:rsidR="00062220" w:rsidRPr="00A01351" w:rsidRDefault="00062220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10.5.2 Потребность в складских площадях, средствах механизации погрузочно-разгрузочных работ и транспортных средствах определяют с учетом номенклатуры и оборота грузов, условий их совместимости, требований к хранению, сроков поставки и принятой логистической схемы.</w:t>
      </w:r>
    </w:p>
    <w:p w14:paraId="5E9C8DB1" w14:textId="77777777" w:rsidR="00062220" w:rsidRPr="00A01351" w:rsidRDefault="00062220" w:rsidP="0006222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10.5.3 Продолжительность создаваемых запасов материалов устанавливают с учетом их критичности для производства, устойчивости поставок, сроков хранения, условий транспортирования и возможных сезонных ограничений.</w:t>
      </w:r>
    </w:p>
    <w:p w14:paraId="36F4AB59" w14:textId="77777777" w:rsidR="00062220" w:rsidRPr="00A01351" w:rsidRDefault="00062220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10.5.4 Потребность в ремонтном оборудовании, оснастке, запасных частях и ремонтном персонале определяют исходя из состава оборудования, установленной системы технического обслуживания и ремонта, трудоемкости работ и допустимой продолжительности простоя.</w:t>
      </w:r>
    </w:p>
    <w:p w14:paraId="635E4C52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10.5.5 Потребность в ремонтных, транспортных и иных обеспечивающих работах и услугах определяют в физических показателях, характеризующих их объем, включая при необходимости человеко-часы, машино-часы, количество ремонтов, протяженность маршрутов, пробег, объем перевозок, количество погрузочно-разгрузочных операций или иной измеримый показатель. Способ выполнения работ собственным подразделением или привлеченной организацией не изменяет требований к обоснованию их необходимости и объема.</w:t>
      </w:r>
    </w:p>
    <w:p w14:paraId="33A2E192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10.5.6 Потребность в охране и физической защите объектов определяют с учетом назначения и режима работы объектов, состава охраняемой инфраструктуры, результатов оценки рисков, проектной документации и обязательных требований, применимых к соответствующим объектам. Должны быть документированы состав охранных функций, режим их выполнения, потребность в персонале и технических средствах, а также объекты, к которым относятся соответствующие мероприятия.</w:t>
      </w:r>
    </w:p>
    <w:p w14:paraId="0AB47A94" w14:textId="77777777" w:rsidR="00062220" w:rsidRPr="00A01351" w:rsidRDefault="00062220" w:rsidP="00B66143">
      <w:pPr>
        <w:pStyle w:val="a0"/>
        <w:keepNext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10.6 Трудовые ресурсы </w:t>
      </w:r>
    </w:p>
    <w:p w14:paraId="14E4059A" w14:textId="77777777" w:rsidR="00327BB3" w:rsidRPr="00A01351" w:rsidRDefault="00062220" w:rsidP="00427F24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10.6.1 </w:t>
      </w:r>
      <w:r w:rsidR="00327BB3" w:rsidRPr="00A01351">
        <w:rPr>
          <w:rFonts w:eastAsia="Arial"/>
          <w:sz w:val="24"/>
        </w:rPr>
        <w:t xml:space="preserve">Численность и квалификационный состав персонала устанавливают на основании проектной и технологической документации, профессиональных стандартов и квалификационных справочников, норм труда, результатов хронометражных наблюдений, данных о фактической трудоемкости и документов организации с учетом: </w:t>
      </w:r>
    </w:p>
    <w:p w14:paraId="51CDAD99" w14:textId="2FF9955E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производительности рудника и обогатительной фабрики;</w:t>
      </w:r>
    </w:p>
    <w:p w14:paraId="5A89A24B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принятой технологической схемы;</w:t>
      </w:r>
    </w:p>
    <w:p w14:paraId="6D23FDAC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состава и количества оборудования;</w:t>
      </w:r>
    </w:p>
    <w:p w14:paraId="18C794F1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уровня механизации и автоматизации;</w:t>
      </w:r>
    </w:p>
    <w:p w14:paraId="3BA992EE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lastRenderedPageBreak/>
        <w:t xml:space="preserve">- </w:t>
      </w:r>
      <w:bookmarkStart w:id="1" w:name="_Hlk238479317"/>
      <w:r w:rsidR="00062220" w:rsidRPr="00A01351">
        <w:rPr>
          <w:rFonts w:eastAsiaTheme="minorHAnsi" w:cs="Arial"/>
          <w:sz w:val="24"/>
          <w:szCs w:val="24"/>
          <w:lang w:eastAsia="en-US"/>
        </w:rPr>
        <w:t>режима и сменности работы</w:t>
      </w:r>
      <w:bookmarkEnd w:id="1"/>
      <w:r w:rsidR="00062220" w:rsidRPr="00A01351">
        <w:rPr>
          <w:rFonts w:eastAsiaTheme="minorHAnsi" w:cs="Arial"/>
          <w:sz w:val="24"/>
          <w:szCs w:val="24"/>
          <w:lang w:eastAsia="en-US"/>
        </w:rPr>
        <w:t>;</w:t>
      </w:r>
    </w:p>
    <w:p w14:paraId="737682D5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продолжительности технического обслуживания и ремонта;</w:t>
      </w:r>
    </w:p>
    <w:p w14:paraId="2486256F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требований промышленной безопасности, охраны труда и производственного контроля;</w:t>
      </w:r>
    </w:p>
    <w:p w14:paraId="4956D722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необходимости подмены работников на период отпусков, временной нетрудоспособности и обучения;</w:t>
      </w:r>
    </w:p>
    <w:p w14:paraId="23881BF4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трудоемкости производственных, ремонтных, контрольных и обеспечивающих операций;</w:t>
      </w:r>
    </w:p>
    <w:p w14:paraId="37A528FF" w14:textId="2C91424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 xml:space="preserve">- норм времени, выработки, обслуживания оборудования и рабочих мест </w:t>
      </w:r>
      <w:r w:rsidR="00FB2BF4">
        <w:rPr>
          <w:rFonts w:eastAsia="Arial"/>
          <w:sz w:val="24"/>
        </w:rPr>
        <w:t>–</w:t>
      </w:r>
      <w:r w:rsidRPr="00A01351">
        <w:rPr>
          <w:rFonts w:eastAsia="Arial"/>
          <w:sz w:val="24"/>
        </w:rPr>
        <w:t xml:space="preserve"> при их наличии;</w:t>
      </w:r>
    </w:p>
    <w:p w14:paraId="562291CE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необходимости постоянного дежурства, резервирования функций и выполнения обязательных контрольных и противоаварийных мероприятий.</w:t>
      </w:r>
    </w:p>
    <w:p w14:paraId="07407D82" w14:textId="77777777" w:rsidR="00062220" w:rsidRPr="00A01351" w:rsidRDefault="00062220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10.6.2 Состав персонала должен обеспечивать выполнение следующих функций:</w:t>
      </w:r>
    </w:p>
    <w:p w14:paraId="501B8665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руководство производством и инженерно-техническое сопровождение;</w:t>
      </w:r>
    </w:p>
    <w:p w14:paraId="4AFFA3F0" w14:textId="62186EA6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 xml:space="preserve">проходческие, добычные, буровые и </w:t>
      </w:r>
      <w:r w:rsidR="0000146F" w:rsidRPr="00A01351">
        <w:rPr>
          <w:rFonts w:eastAsiaTheme="minorHAnsi" w:cs="Arial"/>
          <w:sz w:val="24"/>
          <w:szCs w:val="24"/>
          <w:lang w:eastAsia="en-US"/>
        </w:rPr>
        <w:t>ВР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;</w:t>
      </w:r>
    </w:p>
    <w:p w14:paraId="4C410075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транспортирование горной массы;</w:t>
      </w:r>
    </w:p>
    <w:p w14:paraId="74BB7346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управление процессами дробления, измельчения и классификации;</w:t>
      </w:r>
    </w:p>
    <w:p w14:paraId="56423E69" w14:textId="77777777" w:rsidR="00062220" w:rsidRPr="00C0210A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 xml:space="preserve">управление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процессами гравитационного обогащения, флотации, магнитной и электрической сепарации;</w:t>
      </w:r>
    </w:p>
    <w:p w14:paraId="46613742" w14:textId="57D59457" w:rsidR="00062220" w:rsidRPr="00C0210A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C0210A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обезвоживание, сушк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а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, упаковк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а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, маркировк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а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 xml:space="preserve"> и отгрузк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а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 xml:space="preserve"> концентрата;</w:t>
      </w:r>
    </w:p>
    <w:p w14:paraId="1A91B526" w14:textId="5DD8DED1" w:rsidR="00062220" w:rsidRPr="00C0210A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C0210A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приготовление и подач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а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 xml:space="preserve"> реагентов;</w:t>
      </w:r>
    </w:p>
    <w:p w14:paraId="62DF21EF" w14:textId="77777777" w:rsidR="00062220" w:rsidRPr="00C0210A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C0210A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техническое обслуживание и ремонт оборудования;</w:t>
      </w:r>
    </w:p>
    <w:p w14:paraId="2525B155" w14:textId="77777777" w:rsidR="00062220" w:rsidRPr="00C0210A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C0210A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лабораторный, технологический, минералогический, химический и радиационный контроль;</w:t>
      </w:r>
    </w:p>
    <w:p w14:paraId="3210C5BF" w14:textId="75AA3F09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C0210A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>метрологическое обеспечение, автоматизаци</w:t>
      </w:r>
      <w:r w:rsidR="009E4EED" w:rsidRPr="00C0210A">
        <w:rPr>
          <w:rFonts w:eastAsiaTheme="minorHAnsi" w:cs="Arial"/>
          <w:sz w:val="24"/>
          <w:szCs w:val="24"/>
          <w:lang w:eastAsia="en-US"/>
        </w:rPr>
        <w:t>я</w:t>
      </w:r>
      <w:r w:rsidR="00062220" w:rsidRPr="00C0210A">
        <w:rPr>
          <w:rFonts w:eastAsiaTheme="minorHAnsi" w:cs="Arial"/>
          <w:sz w:val="24"/>
          <w:szCs w:val="24"/>
          <w:lang w:eastAsia="en-US"/>
        </w:rPr>
        <w:t xml:space="preserve"> и связь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;</w:t>
      </w:r>
    </w:p>
    <w:p w14:paraId="487F0F3F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энергетическое, складское и транспортное обслуживание;</w:t>
      </w:r>
    </w:p>
    <w:p w14:paraId="4D78BC14" w14:textId="77777777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обеспечение промышленной безопасности, охраны труда и охраны окружающей среды;</w:t>
      </w:r>
    </w:p>
    <w:p w14:paraId="57AB331A" w14:textId="71211976" w:rsidR="00BF7458" w:rsidRPr="00A01351" w:rsidRDefault="00BF7458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организационное, административное, учетно-экономическое и документационное обеспечение процессов добычи и обогащения </w:t>
      </w:r>
      <w:proofErr w:type="spellStart"/>
      <w:r w:rsidRPr="00A01351">
        <w:rPr>
          <w:rFonts w:eastAsiaTheme="minorHAnsi" w:cs="Arial"/>
          <w:sz w:val="24"/>
          <w:szCs w:val="24"/>
          <w:lang w:eastAsia="en-US"/>
        </w:rPr>
        <w:t>лопаритовых</w:t>
      </w:r>
      <w:proofErr w:type="spellEnd"/>
      <w:r w:rsidRPr="00A01351">
        <w:rPr>
          <w:rFonts w:eastAsiaTheme="minorHAnsi" w:cs="Arial"/>
          <w:sz w:val="24"/>
          <w:szCs w:val="24"/>
          <w:lang w:eastAsia="en-US"/>
        </w:rPr>
        <w:t xml:space="preserve"> руд;</w:t>
      </w:r>
    </w:p>
    <w:p w14:paraId="2BD41D17" w14:textId="2FE803C2" w:rsidR="00062220" w:rsidRPr="00A01351" w:rsidRDefault="00427F24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BF7458" w:rsidRPr="00A01351">
        <w:rPr>
          <w:rFonts w:eastAsiaTheme="minorHAnsi" w:cs="Arial"/>
          <w:sz w:val="24"/>
          <w:szCs w:val="24"/>
          <w:lang w:eastAsia="en-US"/>
        </w:rPr>
        <w:t>хозяйственное, санитарно-бытовое, уборочное и иное обслуживание производственных и административно-бытовых объектов</w:t>
      </w:r>
      <w:r w:rsidR="00062220" w:rsidRPr="00A01351">
        <w:rPr>
          <w:rFonts w:eastAsiaTheme="minorHAnsi" w:cs="Arial"/>
          <w:sz w:val="24"/>
          <w:szCs w:val="24"/>
          <w:lang w:eastAsia="en-US"/>
        </w:rPr>
        <w:t>.</w:t>
      </w:r>
    </w:p>
    <w:p w14:paraId="036CBC53" w14:textId="77777777" w:rsidR="00062220" w:rsidRPr="00A01351" w:rsidRDefault="00062220" w:rsidP="00427F24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 xml:space="preserve">10.6.3 Конкретные наименования профессий и должностей, выполняемые функции и квалификационные требования к работникам устанавливают в </w:t>
      </w:r>
      <w:r w:rsidRPr="00A01351">
        <w:rPr>
          <w:rFonts w:eastAsia="Arial"/>
          <w:sz w:val="24"/>
        </w:rPr>
        <w:lastRenderedPageBreak/>
        <w:t>соответствии с профессиональными стандартами, квалификационными справочниками, обязательными требованиями к допуску работников и документами организации. Для каждой профессии или должности должны быть определены процессы и функции, в выполнении которых участвует работник.</w:t>
      </w:r>
    </w:p>
    <w:p w14:paraId="7D815BC5" w14:textId="77777777" w:rsidR="00062220" w:rsidRPr="00A01351" w:rsidRDefault="00062220" w:rsidP="0006222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10.6.4 При привлечении подрядных организаций распределение функций, расчетная трудоемкость, численность и требования к квалификации привлекаемого персонала должны быть установлены договорами, техническими заданиями и документами, определяющими порядок взаимодействия организаций и подтверждения выполненных работ.</w:t>
      </w:r>
    </w:p>
    <w:p w14:paraId="66AA876E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10.6.5 Расчет численности выполняют по производственным процессам, технологическим переделам, видам работ, оборудованию или рабочим местам. Принятая расчетная база, нормы, коэффициенты сменности, подмены и резервирования, а также исходные данные должны быть документированы.</w:t>
      </w:r>
    </w:p>
    <w:p w14:paraId="371A7256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10.6.6 Управленческий и инженерно-технический персонал учитывают в составе ресурсного обеспечения в объеме функций, непосредственно необходимых для организации, технического сопровождения, контроля и обеспечения безопасности процессов, предусмотренных настоящим стандартом. При участии персонала в нескольких процессах применяют документированную базу распределения.</w:t>
      </w:r>
    </w:p>
    <w:p w14:paraId="0CA10BE3" w14:textId="77777777" w:rsidR="00C02936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</w:t>
      </w:r>
      <w:r w:rsidR="006D47DE" w:rsidRPr="00A01351">
        <w:rPr>
          <w:rFonts w:eastAsiaTheme="minorHAnsi" w:cs="Arial"/>
          <w:b/>
          <w:bCs/>
          <w:sz w:val="24"/>
          <w:szCs w:val="24"/>
          <w:lang w:eastAsia="en-US"/>
        </w:rPr>
        <w:t>7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Машины, механизмы, оборудование и </w:t>
      </w:r>
      <w:r w:rsidR="008D3091" w:rsidRPr="00A01351">
        <w:rPr>
          <w:rFonts w:eastAsiaTheme="minorHAnsi" w:cs="Arial"/>
          <w:b/>
          <w:bCs/>
          <w:sz w:val="24"/>
          <w:szCs w:val="24"/>
          <w:lang w:eastAsia="en-US"/>
        </w:rPr>
        <w:t>материально-технические ресурсы</w:t>
      </w:r>
    </w:p>
    <w:p w14:paraId="1951B140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10.7.1 Состав, технические характеристики и количество машин, механизмов и оборудования устанавливают проектной документацией исходя из производительности, принятой технологии, условий эксплуатации, требований безопасности, ремонтопригодности, необходимости резервирования и совместимости оборудования смежных технологических операций.</w:t>
      </w:r>
    </w:p>
    <w:p w14:paraId="6E09970D" w14:textId="77777777" w:rsidR="000F3180" w:rsidRPr="00A01351" w:rsidRDefault="000F3180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10.7.2 Номенклатуру и нормы расхода запасных частей, сменных элементов, инструмента, реагентов, топлива, горюче-смазочных, упаковочных, вспомогательных и иных эксплуатационных материалов устанавливают на основании:</w:t>
      </w:r>
    </w:p>
    <w:p w14:paraId="00F4AD69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технологических регламентов;</w:t>
      </w:r>
    </w:p>
    <w:p w14:paraId="45AD46F9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эксплуатационной документации изготовителей;</w:t>
      </w:r>
    </w:p>
    <w:p w14:paraId="23889048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графиков технического обслуживания и ремонта;</w:t>
      </w:r>
    </w:p>
    <w:p w14:paraId="4913E695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проектной производительности;</w:t>
      </w:r>
    </w:p>
    <w:p w14:paraId="1B81C676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фактических данных о расходе и сроках службы;</w:t>
      </w:r>
    </w:p>
    <w:p w14:paraId="5CA758A9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утвержденных в организации норм расхода и результатов их план-</w:t>
      </w:r>
      <w:proofErr w:type="spellStart"/>
      <w:r w:rsidRPr="00A01351">
        <w:rPr>
          <w:rFonts w:eastAsia="Arial"/>
          <w:sz w:val="24"/>
        </w:rPr>
        <w:t>фактного</w:t>
      </w:r>
      <w:proofErr w:type="spellEnd"/>
      <w:r w:rsidRPr="00A01351">
        <w:rPr>
          <w:rFonts w:eastAsia="Arial"/>
          <w:sz w:val="24"/>
        </w:rPr>
        <w:t xml:space="preserve"> анализа;</w:t>
      </w:r>
    </w:p>
    <w:p w14:paraId="1B01234A" w14:textId="3B40E282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lastRenderedPageBreak/>
        <w:t xml:space="preserve">- характеристик маршрутов, условий эксплуатации и данных учета пробега или моточасов </w:t>
      </w:r>
      <w:r w:rsidR="00251C39" w:rsidRPr="00A01351">
        <w:rPr>
          <w:rFonts w:eastAsia="Arial"/>
          <w:sz w:val="24"/>
        </w:rPr>
        <w:t>–</w:t>
      </w:r>
      <w:r w:rsidRPr="00A01351">
        <w:rPr>
          <w:rFonts w:eastAsia="Arial"/>
          <w:sz w:val="24"/>
        </w:rPr>
        <w:t xml:space="preserve"> для транспортных средств и самоходного оборудования.</w:t>
      </w:r>
    </w:p>
    <w:p w14:paraId="15B383D6" w14:textId="77777777" w:rsidR="009C6E62" w:rsidRPr="00A01351" w:rsidRDefault="009C6E6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Определение потребности в расходных материалах, сменных элементах оборудования, запасных частях, реагентах, упаковочных и вспомогательных материалах рекомендуется выполнять в соответствии с приложением А.</w:t>
      </w:r>
    </w:p>
    <w:p w14:paraId="22D553D4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10.7.3 Размер запасов материально-технических ресурсов определяют с учетом их критичности, среднего расхода, срока поставки, срока хранения, условий транспортирования и возможности оперативной замены.</w:t>
      </w:r>
    </w:p>
    <w:p w14:paraId="6CFDB07F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10.7.4 Номенклатура аварийного и противоаварийного запаса должна быть документирована и пересматриваться с учетом результатов оценки рисков, аварийных остановок и изменений технологического процесса.</w:t>
      </w:r>
    </w:p>
    <w:p w14:paraId="5B68F916" w14:textId="4C59F7DB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 xml:space="preserve">10.7.5 </w:t>
      </w:r>
      <w:r w:rsidR="00951D85" w:rsidRPr="00A01351">
        <w:rPr>
          <w:rFonts w:eastAsia="Arial"/>
          <w:sz w:val="24"/>
        </w:rPr>
        <w:t>Ф</w:t>
      </w:r>
      <w:r w:rsidRPr="00A01351">
        <w:rPr>
          <w:rFonts w:eastAsia="Arial"/>
          <w:sz w:val="24"/>
        </w:rPr>
        <w:t xml:space="preserve">ормируют документированный перечень основных зданий, сооружений, инженерных сетей, машин, механизмов и оборудования с указанием </w:t>
      </w:r>
      <w:r w:rsidR="00951D85" w:rsidRPr="00A01351">
        <w:rPr>
          <w:rFonts w:eastAsia="Arial"/>
          <w:sz w:val="24"/>
        </w:rPr>
        <w:t xml:space="preserve">их </w:t>
      </w:r>
      <w:r w:rsidRPr="00A01351">
        <w:rPr>
          <w:rFonts w:eastAsia="Arial"/>
          <w:sz w:val="24"/>
        </w:rPr>
        <w:t>назначения, основных технических характеристик, количества, необходимости резервирования и докумен</w:t>
      </w:r>
      <w:r w:rsidR="00951D85" w:rsidRPr="00A01351">
        <w:rPr>
          <w:rFonts w:eastAsia="Arial"/>
          <w:sz w:val="24"/>
        </w:rPr>
        <w:t>тов</w:t>
      </w:r>
      <w:r w:rsidRPr="00A01351">
        <w:rPr>
          <w:rFonts w:eastAsia="Arial"/>
          <w:sz w:val="24"/>
        </w:rPr>
        <w:t>, являющ</w:t>
      </w:r>
      <w:r w:rsidR="00951D85" w:rsidRPr="00A01351">
        <w:rPr>
          <w:rFonts w:eastAsia="Arial"/>
          <w:sz w:val="24"/>
        </w:rPr>
        <w:t>ихся</w:t>
      </w:r>
      <w:r w:rsidRPr="00A01351">
        <w:rPr>
          <w:rFonts w:eastAsia="Arial"/>
          <w:sz w:val="24"/>
        </w:rPr>
        <w:t xml:space="preserve"> основанием для </w:t>
      </w:r>
      <w:r w:rsidR="00951D85" w:rsidRPr="00A01351">
        <w:rPr>
          <w:rFonts w:eastAsia="Arial"/>
          <w:sz w:val="24"/>
        </w:rPr>
        <w:t xml:space="preserve">их </w:t>
      </w:r>
      <w:r w:rsidRPr="00A01351">
        <w:rPr>
          <w:rFonts w:eastAsia="Arial"/>
          <w:sz w:val="24"/>
        </w:rPr>
        <w:t>применения.</w:t>
      </w:r>
    </w:p>
    <w:p w14:paraId="6528B20F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10.7.6 Объекты, одновременно используемые несколькими процессами или подразделениями, учитывают с применением документированной базы распределения, характеризующей степень их использования соответствующими процессами.</w:t>
      </w:r>
    </w:p>
    <w:p w14:paraId="6543C6F5" w14:textId="77777777" w:rsidR="00C02936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</w:t>
      </w:r>
      <w:r w:rsidR="006D47DE" w:rsidRPr="00A01351">
        <w:rPr>
          <w:rFonts w:eastAsiaTheme="minorHAnsi" w:cs="Arial"/>
          <w:b/>
          <w:bCs/>
          <w:sz w:val="24"/>
          <w:szCs w:val="24"/>
          <w:lang w:eastAsia="en-US"/>
        </w:rPr>
        <w:t>8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Средства измерений, контроля и связи</w:t>
      </w:r>
    </w:p>
    <w:p w14:paraId="74349937" w14:textId="77777777" w:rsidR="000F3180" w:rsidRPr="00A01351" w:rsidRDefault="000F3180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10.8.1 Для обеспечения технологического контроля и контроля качества должны быть предусмотрены средства и оборудование для:</w:t>
      </w:r>
    </w:p>
    <w:p w14:paraId="20E6C89F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отбора и транспортирования проб;</w:t>
      </w:r>
    </w:p>
    <w:p w14:paraId="50AB3621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сушки, дробления, измельчения, истирания и сокращения проб;</w:t>
      </w:r>
    </w:p>
    <w:p w14:paraId="53487CEF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измерения массы, влажности и гранулометрического состава;</w:t>
      </w:r>
    </w:p>
    <w:p w14:paraId="1EEDBAB6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измерения плотности, расхода, уровня, температуры и кислотности пульпы;</w:t>
      </w:r>
    </w:p>
    <w:p w14:paraId="2120A273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определения химического и минералогического состава руды, промежуточных продуктов и концентрата;</w:t>
      </w:r>
    </w:p>
    <w:p w14:paraId="7C04D071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определения радиационных характеристик в случаях, предусмотренных программой производственного радиационного контроля;</w:t>
      </w:r>
    </w:p>
    <w:p w14:paraId="5FBD87DE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контроля параметров технологического оборудования и технологических сред;</w:t>
      </w:r>
    </w:p>
    <w:p w14:paraId="05124391" w14:textId="77777777" w:rsidR="000F3180" w:rsidRPr="00A01351" w:rsidRDefault="005470D2" w:rsidP="005470D2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bCs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регистрации, хранения и передачи результатов контроля.</w:t>
      </w:r>
    </w:p>
    <w:p w14:paraId="28B6C514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10.8.2 Конкретные типы средств измерений, лабораторного оборудования и аналитических приборов устанавливают применяемыми методиками измерений, программой производственного контроля и проектной документацией.</w:t>
      </w:r>
    </w:p>
    <w:p w14:paraId="06B35AF9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lastRenderedPageBreak/>
        <w:t>Диапазон измерений, показатели точности и чувствительности должны соответствовать контролируемым параметрам и обеспечивать достоверность результатов.</w:t>
      </w:r>
    </w:p>
    <w:p w14:paraId="29B5B99B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10.8.3 Средства измерений должны иметь необходимое метрологическое обеспечение и подвергаться поверке или калибровке в установленных случаях. Лабораторное и испытательное оборудование должно проходить техническое обслуживание и проверку работоспособности.</w:t>
      </w:r>
    </w:p>
    <w:p w14:paraId="3B9E3D29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10.8.4 Для параметров, нарушение которых может привести к выпуску несоответствующей продукции или возникновению опасной ситуации, предусматривают непрерывный контроль, сигнализацию, регистрацию данных и, при необходимости, резервирование средств измерений.</w:t>
      </w:r>
    </w:p>
    <w:p w14:paraId="409D1D2B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10.8.5 Средства производственной связи, оповещения и сигнализации должны обеспечивать передачу оперативной и аварийной информации между рабочими местами, диспетчерскими пунктами и ответственными лицами.</w:t>
      </w:r>
    </w:p>
    <w:p w14:paraId="6674DB34" w14:textId="77777777" w:rsidR="00C02936" w:rsidRPr="00A01351" w:rsidRDefault="006D47DE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10.9</w:t>
      </w:r>
      <w:r w:rsidR="00C02936"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Ресурсы для обеспечения промышленной безопасности, охраны труда и окружающей среды</w:t>
      </w:r>
    </w:p>
    <w:p w14:paraId="2C0A38E7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10.9.1 Потребность в ресурсах для обеспечения промышленной безопасности, охраны труда и охраны окружающей среды определяют на основании оценки профессиональных и производственных рисков, проектной документации, результатов производственного контроля и требований разделов 5, 8 и 9.</w:t>
      </w:r>
    </w:p>
    <w:p w14:paraId="1F35B5AF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10.9.2 Ресурсное обеспечение должно включать в зависимости от характера опасностей:</w:t>
      </w:r>
    </w:p>
    <w:p w14:paraId="6A87C427" w14:textId="4EA7A04B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индивидуальной и коллективной защиты;</w:t>
      </w:r>
    </w:p>
    <w:p w14:paraId="757CF43E" w14:textId="47E7BDEF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системы вентиляции, аспирации и пылеулавливания;</w:t>
      </w:r>
    </w:p>
    <w:p w14:paraId="55B2D3D3" w14:textId="206E420F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газового и радиационного контроля;</w:t>
      </w:r>
    </w:p>
    <w:p w14:paraId="487535AC" w14:textId="40E8F0D2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пожарной защиты и пожаротушения;</w:t>
      </w:r>
    </w:p>
    <w:p w14:paraId="5398D02A" w14:textId="436B8B0B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предупреждения и локализации разливов;</w:t>
      </w:r>
    </w:p>
    <w:p w14:paraId="2876BC71" w14:textId="0FC20E46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оборудование и материалы для сбора, временного накопления и передачи отходов;</w:t>
      </w:r>
    </w:p>
    <w:p w14:paraId="6E280514" w14:textId="22AA4EC6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контроля выбросов, сбросов и состояния производственной среды;</w:t>
      </w:r>
    </w:p>
    <w:p w14:paraId="1057BBCA" w14:textId="7A9CD65F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аварийные и противоаварийные запасы;</w:t>
      </w:r>
    </w:p>
    <w:p w14:paraId="10CC010A" w14:textId="742C937B" w:rsidR="000F3180" w:rsidRPr="00A01351" w:rsidRDefault="00251C39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средства связи, оповещения и эвакуации.</w:t>
      </w:r>
    </w:p>
    <w:p w14:paraId="7D508923" w14:textId="77777777" w:rsidR="000F3180" w:rsidRPr="00A01351" w:rsidRDefault="000F3180" w:rsidP="00251C39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10.9.3 Производительность и эффективность природоохранного и защитного оборудования устанавливают проектной документацией исходя из характеристик источников воздействия и необходимости соблюдения установленных нормативов.</w:t>
      </w:r>
    </w:p>
    <w:p w14:paraId="15A9FFE0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lastRenderedPageBreak/>
        <w:t>10.9.4 Должны быть предусмотрены ресурсы для проведения производственного экологического, санитарного, радиационного и иных видов обязательного контроля, ведения учета и подготовки установленной отчетности.</w:t>
      </w:r>
    </w:p>
    <w:p w14:paraId="35C9E71A" w14:textId="77777777" w:rsidR="00C02936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</w:t>
      </w:r>
      <w:r w:rsidR="006D47DE" w:rsidRPr="00A01351">
        <w:rPr>
          <w:rFonts w:eastAsiaTheme="minorHAnsi" w:cs="Arial"/>
          <w:b/>
          <w:bCs/>
          <w:sz w:val="24"/>
          <w:szCs w:val="24"/>
          <w:lang w:eastAsia="en-US"/>
        </w:rPr>
        <w:t>10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Энергетические ресурсы</w:t>
      </w:r>
    </w:p>
    <w:p w14:paraId="1DB3A92A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10.10.1 Потребность в электрической и тепловой энергии, сжатом воздухе и иных энергетических ресурсах определяют на основании энергетического баланса по технологическим переделам, производственным участкам или группам оборудования с учетом состава и установленной мощности оборудования, коэффициентов использования и спроса, режима и продолжительности работы, технологических и общепроизводственных нагрузок, потерь в сетях, потребности в резервировании и требований энергетической эффективности.</w:t>
      </w:r>
    </w:p>
    <w:p w14:paraId="106D6622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10.10.2 Категории надежности электроснабжения, количество источников питания и необходимость резервирования определяют проектной документацией с учетом требований к безопасной эксплуатации и остановке технологических процессов.</w:t>
      </w:r>
    </w:p>
    <w:p w14:paraId="4FF3F0D4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10.10.3 Для электроприемников и систем, необходимых для предотвращения аварий, эвакуации работников, поддержания вентиляции, водоотлива, связи и контроля, предусматривают электроснабжение требуемой надежности и, при необходимости, автономные или резервные источники питания.</w:t>
      </w:r>
    </w:p>
    <w:p w14:paraId="5C6AE3FC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10.10.4 Должны быть предусмотрены учет и контроль потребления энергетических ресурсов по основным производственным подразделениям и технологическим переделам.</w:t>
      </w:r>
    </w:p>
    <w:p w14:paraId="0BB914C4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10.10.5 Расчет потребности в энергетических ресурсах должен содержать перечень основных потребителей, расчетную мощность или иную характеристику потребления, режим работы, примененные коэффициенты, расчетное потребление за плановый период и источник исходных данных. Фактическое потребление сопоставляют с расчетным по данным средств учета.</w:t>
      </w:r>
    </w:p>
    <w:p w14:paraId="565E4AFD" w14:textId="77777777" w:rsidR="00C02936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</w:t>
      </w:r>
      <w:r w:rsidR="00BA146B" w:rsidRPr="00A01351">
        <w:rPr>
          <w:rFonts w:eastAsiaTheme="minorHAnsi" w:cs="Arial"/>
          <w:b/>
          <w:bCs/>
          <w:sz w:val="24"/>
          <w:szCs w:val="24"/>
          <w:lang w:eastAsia="en-US"/>
        </w:rPr>
        <w:t>11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Водные ресурсы</w:t>
      </w:r>
    </w:p>
    <w:p w14:paraId="7A6FB70E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10.11.1 Потребность в воде определяют на основании водного баланса с учетом:</w:t>
      </w:r>
    </w:p>
    <w:p w14:paraId="2ACE8A8D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технологических операций добычи и обогащения;</w:t>
      </w:r>
    </w:p>
    <w:p w14:paraId="50A5FD71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требований к качеству воды для отдельных процессов;</w:t>
      </w:r>
    </w:p>
    <w:p w14:paraId="0AF8B710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объемов повторного и оборотного использования воды;</w:t>
      </w:r>
    </w:p>
    <w:p w14:paraId="0293A095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потерь воды и потребности в подпитке;</w:t>
      </w:r>
    </w:p>
    <w:p w14:paraId="74841758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хозяйственно-бытовых и противопожарных нужд;</w:t>
      </w:r>
    </w:p>
    <w:p w14:paraId="0A80730D" w14:textId="77777777" w:rsidR="000F3180" w:rsidRPr="00A01351" w:rsidRDefault="003F1248" w:rsidP="003F1248">
      <w:pPr>
        <w:pStyle w:val="a0"/>
        <w:spacing w:line="360" w:lineRule="auto"/>
        <w:ind w:left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lastRenderedPageBreak/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необходимости очистки и обезвреживания сточных вод.</w:t>
      </w:r>
    </w:p>
    <w:p w14:paraId="7CCA694C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10.11.2 Схема водооборота должна учитывать возможность раздельного обращения водных потоков, различающихся по составу и требованиям к качеству, в том числе выделения отдельных оборотных потоков для флотационных и иных </w:t>
      </w:r>
      <w:proofErr w:type="spellStart"/>
      <w:r w:rsidRPr="00A01351">
        <w:rPr>
          <w:rFonts w:eastAsiaTheme="minorHAnsi" w:cs="Arial"/>
          <w:sz w:val="24"/>
          <w:szCs w:val="24"/>
          <w:lang w:eastAsia="en-US"/>
        </w:rPr>
        <w:t>реагентных</w:t>
      </w:r>
      <w:proofErr w:type="spellEnd"/>
      <w:r w:rsidRPr="00A01351">
        <w:rPr>
          <w:rFonts w:eastAsiaTheme="minorHAnsi" w:cs="Arial"/>
          <w:sz w:val="24"/>
          <w:szCs w:val="24"/>
          <w:lang w:eastAsia="en-US"/>
        </w:rPr>
        <w:t xml:space="preserve"> процессов, если их смешение может отрицательно повлиять на технологические показатели или безопасность производства.</w:t>
      </w:r>
    </w:p>
    <w:p w14:paraId="7C3695EC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10.11.3 Степень оборотного использования воды, источники подпитки, состав водоподготовки и очистных сооружений устанавливают проектной документацией в соответствии с требованиями </w:t>
      </w:r>
      <w:r w:rsidR="00C122C2" w:rsidRPr="00A01351">
        <w:rPr>
          <w:rFonts w:eastAsiaTheme="minorHAnsi" w:cs="Arial"/>
          <w:sz w:val="24"/>
          <w:szCs w:val="24"/>
          <w:lang w:eastAsia="en-US"/>
        </w:rPr>
        <w:t>подраздела 8.4</w:t>
      </w:r>
      <w:r w:rsidRPr="00A01351">
        <w:rPr>
          <w:rFonts w:eastAsiaTheme="minorHAnsi" w:cs="Arial"/>
          <w:sz w:val="24"/>
          <w:szCs w:val="24"/>
          <w:lang w:eastAsia="en-US"/>
        </w:rPr>
        <w:t>.</w:t>
      </w:r>
    </w:p>
    <w:p w14:paraId="55226EC0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10.11.4 Должны быть предусмотрены средства учета расхода воды, контроля ее качества и предупреждения аварийного поступления загрязненных вод в окружающую среду.</w:t>
      </w:r>
    </w:p>
    <w:p w14:paraId="24FFAADF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10.11.5 Расчет потребности в воде документируют по технологическим операциям, хозяйственно-бытовым, противопожарным и иным нуждам с указанием требований к качеству воды, объемов повторного и оборотного использования, потерь, подпитки, очистки и источников исходных данных.</w:t>
      </w:r>
    </w:p>
    <w:p w14:paraId="7F4AEECC" w14:textId="77777777" w:rsidR="00C02936" w:rsidRPr="00A01351" w:rsidRDefault="00C02936" w:rsidP="00A10171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10.1</w:t>
      </w:r>
      <w:r w:rsidR="00DC0F88" w:rsidRPr="00A01351">
        <w:rPr>
          <w:rFonts w:eastAsiaTheme="minorHAnsi" w:cs="Arial"/>
          <w:b/>
          <w:bCs/>
          <w:sz w:val="24"/>
          <w:szCs w:val="24"/>
          <w:lang w:eastAsia="en-US"/>
        </w:rPr>
        <w:t>2</w:t>
      </w: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 xml:space="preserve"> Порядок </w:t>
      </w:r>
      <w:r w:rsidR="000F3180" w:rsidRPr="00A01351">
        <w:rPr>
          <w:rFonts w:eastAsiaTheme="minorHAnsi" w:cs="Arial"/>
          <w:b/>
          <w:bCs/>
          <w:sz w:val="24"/>
          <w:szCs w:val="24"/>
          <w:lang w:eastAsia="en-US"/>
        </w:rPr>
        <w:t>пересмотра потребности в ресурсах</w:t>
      </w:r>
    </w:p>
    <w:p w14:paraId="78B7F461" w14:textId="77777777" w:rsidR="000F3180" w:rsidRPr="00A01351" w:rsidRDefault="000F3180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10.12.1 Потребность в ресурсах должна пересматриваться при разработке производственных программ и планов развития горных работ, а также при существенном изменении условий производства.</w:t>
      </w:r>
    </w:p>
    <w:p w14:paraId="44271936" w14:textId="77777777" w:rsidR="000F3180" w:rsidRPr="00A01351" w:rsidRDefault="000F3180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10.12.2 Основаниями для внепланового пересмотра являются:</w:t>
      </w:r>
    </w:p>
    <w:p w14:paraId="2AFEFCB8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изменение проектной производительности;</w:t>
      </w:r>
    </w:p>
    <w:p w14:paraId="1331D8FE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изменение состава или технологических свойств руды;</w:t>
      </w:r>
    </w:p>
    <w:p w14:paraId="7A5E39F3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изменение технологической схемы;</w:t>
      </w:r>
    </w:p>
    <w:p w14:paraId="0BE20987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ввод, замена или вывод из эксплуатации оборудования;</w:t>
      </w:r>
    </w:p>
    <w:p w14:paraId="79944965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изменение режима и сменности работы;</w:t>
      </w:r>
    </w:p>
    <w:p w14:paraId="48D0A13A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систематические отклонения фактического расхода ресурсов от установленного;</w:t>
      </w:r>
    </w:p>
    <w:p w14:paraId="06C5F987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аварии, инциденты и продолжительные простои;</w:t>
      </w:r>
    </w:p>
    <w:p w14:paraId="74026025" w14:textId="77777777" w:rsidR="000F3180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0F3180" w:rsidRPr="00A01351">
        <w:rPr>
          <w:rFonts w:eastAsiaTheme="minorHAnsi" w:cs="Arial"/>
          <w:sz w:val="24"/>
          <w:szCs w:val="24"/>
          <w:lang w:eastAsia="en-US"/>
        </w:rPr>
        <w:t>изменение требований к качеству продукции, безопасности или охране окружающей среды.</w:t>
      </w:r>
    </w:p>
    <w:p w14:paraId="1A2F5CD0" w14:textId="3346BB03" w:rsidR="000F3180" w:rsidRPr="00A01351" w:rsidRDefault="000F3180" w:rsidP="003F1248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10.12.3 Результаты пересмотра оформляют документально. При необходимости корректируют технологические регламенты, производственные программы, штатное расписание, </w:t>
      </w:r>
      <w:r w:rsidR="00B43A23" w:rsidRPr="00A01351">
        <w:rPr>
          <w:rFonts w:eastAsiaTheme="minorHAnsi" w:cs="Arial"/>
          <w:sz w:val="24"/>
          <w:szCs w:val="24"/>
          <w:lang w:eastAsia="en-US"/>
        </w:rPr>
        <w:t>расч</w:t>
      </w:r>
      <w:r w:rsidR="00007E50" w:rsidRPr="00A01351">
        <w:rPr>
          <w:rFonts w:eastAsiaTheme="minorHAnsi" w:cs="Arial"/>
          <w:sz w:val="24"/>
          <w:szCs w:val="24"/>
          <w:lang w:eastAsia="en-US"/>
        </w:rPr>
        <w:t>е</w:t>
      </w:r>
      <w:r w:rsidR="00B43A23" w:rsidRPr="00A01351">
        <w:rPr>
          <w:rFonts w:eastAsiaTheme="minorHAnsi" w:cs="Arial"/>
          <w:sz w:val="24"/>
          <w:szCs w:val="24"/>
          <w:lang w:eastAsia="en-US"/>
        </w:rPr>
        <w:t xml:space="preserve">ты потребности, </w:t>
      </w:r>
      <w:r w:rsidRPr="00A01351">
        <w:rPr>
          <w:rFonts w:eastAsiaTheme="minorHAnsi" w:cs="Arial"/>
          <w:sz w:val="24"/>
          <w:szCs w:val="24"/>
          <w:lang w:eastAsia="en-US"/>
        </w:rPr>
        <w:t>нормы расхода,</w:t>
      </w:r>
      <w:r w:rsidR="00B43A23" w:rsidRPr="00A0135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43A23" w:rsidRPr="00A01351">
        <w:rPr>
          <w:rFonts w:eastAsiaTheme="minorHAnsi" w:cs="Arial"/>
          <w:sz w:val="24"/>
          <w:szCs w:val="24"/>
          <w:lang w:eastAsia="en-US"/>
        </w:rPr>
        <w:lastRenderedPageBreak/>
        <w:t>обслуживания и запаса,</w:t>
      </w:r>
      <w:r w:rsidRPr="00A01351">
        <w:rPr>
          <w:rFonts w:eastAsiaTheme="minorHAnsi" w:cs="Arial"/>
          <w:sz w:val="24"/>
          <w:szCs w:val="24"/>
          <w:lang w:eastAsia="en-US"/>
        </w:rPr>
        <w:t xml:space="preserve"> графики поставок, технического обслуживания и ремонта</w:t>
      </w:r>
      <w:r w:rsidR="00B43A23" w:rsidRPr="00A01351">
        <w:rPr>
          <w:rFonts w:eastAsiaTheme="minorHAnsi" w:cs="Arial"/>
          <w:sz w:val="24"/>
          <w:szCs w:val="24"/>
          <w:lang w:eastAsia="en-US"/>
        </w:rPr>
        <w:t xml:space="preserve">, а также иные документы, </w:t>
      </w:r>
      <w:r w:rsidR="00951D85" w:rsidRPr="00A01351">
        <w:rPr>
          <w:rFonts w:eastAsiaTheme="minorHAnsi" w:cs="Arial"/>
          <w:sz w:val="24"/>
          <w:szCs w:val="24"/>
          <w:lang w:eastAsia="en-US"/>
        </w:rPr>
        <w:t xml:space="preserve">содержащие </w:t>
      </w:r>
      <w:r w:rsidR="00B43A23" w:rsidRPr="00A01351">
        <w:rPr>
          <w:rFonts w:eastAsiaTheme="minorHAnsi" w:cs="Arial"/>
          <w:sz w:val="24"/>
          <w:szCs w:val="24"/>
          <w:lang w:eastAsia="en-US"/>
        </w:rPr>
        <w:t>обоснование потребности в ресурсах</w:t>
      </w:r>
      <w:r w:rsidRPr="00A01351">
        <w:rPr>
          <w:rFonts w:eastAsiaTheme="minorHAnsi" w:cs="Arial"/>
          <w:sz w:val="24"/>
          <w:szCs w:val="24"/>
          <w:lang w:eastAsia="en-US"/>
        </w:rPr>
        <w:t>.</w:t>
      </w:r>
    </w:p>
    <w:p w14:paraId="2608444C" w14:textId="77777777" w:rsidR="000F3180" w:rsidRPr="00A01351" w:rsidRDefault="000F3180" w:rsidP="000F3180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Theme="minorHAnsi" w:cs="Arial"/>
          <w:sz w:val="24"/>
          <w:szCs w:val="24"/>
          <w:lang w:eastAsia="en-US"/>
        </w:rPr>
        <w:t>10.12.4 При анализе потребности в ресурсах должны учитываться показатели эффективности их использования, причины сверхнормативного расхода, потерь и простоев, а также возможности повторного использования материалов, воды и энергетических ресурсов.</w:t>
      </w:r>
    </w:p>
    <w:p w14:paraId="2630DBF2" w14:textId="19311E16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="Arial"/>
          <w:b/>
          <w:bCs/>
          <w:sz w:val="24"/>
        </w:rPr>
        <w:t>10.13 Документирование обоснования потребности в ресурсах</w:t>
      </w:r>
    </w:p>
    <w:p w14:paraId="1E1BC023" w14:textId="77777777" w:rsidR="00A95CB7" w:rsidRPr="00A01351" w:rsidRDefault="000067BF" w:rsidP="00A95CB7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10.13.1 </w:t>
      </w:r>
      <w:r w:rsidR="00A95CB7" w:rsidRPr="00A01351">
        <w:rPr>
          <w:rFonts w:eastAsia="Arial"/>
          <w:sz w:val="24"/>
        </w:rPr>
        <w:t>Результаты определения потребности в ресурсах, предусмотренных 10.1.2, должны быть документированы. Документация должна содержать сведения о составе ресурсов, исходных данных, примененных нормах, методах и результатах расчета потребности.</w:t>
      </w:r>
    </w:p>
    <w:p w14:paraId="5B73B0EF" w14:textId="17AFDA53" w:rsidR="004A16C5" w:rsidRPr="00A01351" w:rsidRDefault="00A95CB7" w:rsidP="00A95CB7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Порядок определения, обоснования, документирования и актуализации потребности в ресурсах организация устанавливает в документах организации </w:t>
      </w:r>
      <w:r w:rsidR="0059360C">
        <w:rPr>
          <w:rFonts w:eastAsia="Arial"/>
          <w:sz w:val="24"/>
        </w:rPr>
        <w:t>–</w:t>
      </w:r>
      <w:r w:rsidR="004A16C5" w:rsidRPr="00A01351">
        <w:rPr>
          <w:rFonts w:eastAsia="Arial"/>
          <w:sz w:val="24"/>
        </w:rPr>
        <w:t xml:space="preserve"> регламенте ресурсно-экономического обоснования производства </w:t>
      </w:r>
      <w:proofErr w:type="spellStart"/>
      <w:r w:rsidR="004A16C5" w:rsidRPr="00A01351">
        <w:rPr>
          <w:rFonts w:eastAsia="Arial"/>
          <w:sz w:val="24"/>
        </w:rPr>
        <w:t>лопаритового</w:t>
      </w:r>
      <w:proofErr w:type="spellEnd"/>
      <w:r w:rsidR="004A16C5" w:rsidRPr="00A01351">
        <w:rPr>
          <w:rFonts w:eastAsia="Arial"/>
          <w:sz w:val="24"/>
        </w:rPr>
        <w:t xml:space="preserve"> концентрата. Исходные данные и результаты расч</w:t>
      </w:r>
      <w:r w:rsidR="00007E50" w:rsidRPr="00A01351">
        <w:rPr>
          <w:rFonts w:eastAsia="Arial"/>
          <w:sz w:val="24"/>
        </w:rPr>
        <w:t>е</w:t>
      </w:r>
      <w:r w:rsidR="004A16C5" w:rsidRPr="00A01351">
        <w:rPr>
          <w:rFonts w:eastAsia="Arial"/>
          <w:sz w:val="24"/>
        </w:rPr>
        <w:t>тов допускается приводить непосредственно в регламенте либо во взаимосвязанных проектных, технологических, расч</w:t>
      </w:r>
      <w:r w:rsidR="00007E50" w:rsidRPr="00A01351">
        <w:rPr>
          <w:rFonts w:eastAsia="Arial"/>
          <w:sz w:val="24"/>
        </w:rPr>
        <w:t>е</w:t>
      </w:r>
      <w:r w:rsidR="004A16C5" w:rsidRPr="00A01351">
        <w:rPr>
          <w:rFonts w:eastAsia="Arial"/>
          <w:sz w:val="24"/>
        </w:rPr>
        <w:t>тных, эксплуатационных, производственных и уч</w:t>
      </w:r>
      <w:r w:rsidR="00007E50" w:rsidRPr="00A01351">
        <w:rPr>
          <w:rFonts w:eastAsia="Arial"/>
          <w:sz w:val="24"/>
        </w:rPr>
        <w:t>е</w:t>
      </w:r>
      <w:r w:rsidR="004A16C5" w:rsidRPr="00A01351">
        <w:rPr>
          <w:rFonts w:eastAsia="Arial"/>
          <w:sz w:val="24"/>
        </w:rPr>
        <w:t>тных документах, ссылки на которые должны быть приведены в регламенте.</w:t>
      </w:r>
    </w:p>
    <w:p w14:paraId="4C6105C5" w14:textId="232B9EB1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10.13.2 Основаниями для определения потребности в ресурсах могут являться:</w:t>
      </w:r>
    </w:p>
    <w:p w14:paraId="41274563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технический проект разработки месторождения и иная проектная документация;</w:t>
      </w:r>
    </w:p>
    <w:p w14:paraId="1A9DB33F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планы развития горных работ;</w:t>
      </w:r>
    </w:p>
    <w:p w14:paraId="2EF227EB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технологические регламенты, паспорта, технологические схемы и карты;</w:t>
      </w:r>
    </w:p>
    <w:p w14:paraId="1AF22669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производственная программа;</w:t>
      </w:r>
    </w:p>
    <w:p w14:paraId="56B83AEC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материальные, вещественные, водные и энергетические балансы;</w:t>
      </w:r>
    </w:p>
    <w:p w14:paraId="74B95316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эксплуатационная документация изготовителей оборудования;</w:t>
      </w:r>
    </w:p>
    <w:p w14:paraId="04B56DA7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графики и программы технического обслуживания и ремонта;</w:t>
      </w:r>
    </w:p>
    <w:p w14:paraId="3F3C607B" w14:textId="792D4D31" w:rsidR="00535AFB" w:rsidRDefault="000067BF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>- результаты исследований, испытаний и производственного контроля;</w:t>
      </w:r>
    </w:p>
    <w:p w14:paraId="59F739D9" w14:textId="6997D32F" w:rsidR="0007164C" w:rsidRPr="00A01351" w:rsidRDefault="0007164C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07164C">
        <w:rPr>
          <w:rFonts w:eastAsiaTheme="minorHAnsi" w:cs="Arial"/>
          <w:sz w:val="24"/>
          <w:szCs w:val="24"/>
          <w:lang w:eastAsia="en-US"/>
        </w:rPr>
        <w:t>- применимые положения справочника [1] и приведенные в нем справочные показатели энергетической эффективности;</w:t>
      </w:r>
    </w:p>
    <w:p w14:paraId="0A4E2D19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профессиональные стандарты, квалификационные справочники и нормы труда;</w:t>
      </w:r>
    </w:p>
    <w:p w14:paraId="7424C676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утвержденные в организации нормы расхода, обслуживания, численности и запаса;</w:t>
      </w:r>
    </w:p>
    <w:p w14:paraId="41DE876A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- фактические данные за представительный период;</w:t>
      </w:r>
    </w:p>
    <w:p w14:paraId="10FDD2BD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lastRenderedPageBreak/>
        <w:t>- договоры, технические задания и документы о выполнении работ и оказании услуг.</w:t>
      </w:r>
    </w:p>
    <w:p w14:paraId="748A5F58" w14:textId="4FA9034C" w:rsidR="00535AFB" w:rsidRDefault="000067BF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>10.13.3 При отсутствии установленных нормативными, проектными или эксплуатационными документами норм организация разрабатывает нормы на основании результатов исследований, испытаний, хронометражных наблюдений, статистических данных о фактическом расходе или данных аналогичных процессов. Метод определения нормы, использованные исходные данные, период наблюдений, условия применимости и порядок пересмотра нормы должны быть документированы.</w:t>
      </w:r>
    </w:p>
    <w:p w14:paraId="21F06383" w14:textId="578CB29A" w:rsidR="0007164C" w:rsidRPr="00A01351" w:rsidRDefault="0007164C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07164C">
        <w:rPr>
          <w:rFonts w:eastAsiaTheme="minorHAnsi" w:cs="Arial"/>
          <w:sz w:val="24"/>
          <w:szCs w:val="24"/>
          <w:lang w:eastAsia="en-US"/>
        </w:rPr>
        <w:t>Справочные показатели удельного расхода электроэнергии, приведенные в справочнике [1] допускается использовать для сопоставительной оценки энергетической эффективности и в качестве дополнительного исходного материала при разработке норм организации при документированном подтверждении сопоставимости технологических процессов, оборудования, характеристик сырья и условий производства.</w:t>
      </w:r>
    </w:p>
    <w:p w14:paraId="7B78A621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10.13.4 Для ресурсов, оборудования, персонала и услуг, используемых при выполнении нескольких процессов, должна быть установлена документированная база распределения. В качестве базы распределения могут применяться объем переработанной руды, масса полученного продукта, продолжительность работы оборудования, машино-часы, человеко-часы, установленная или потребляемая мощность, площадь обслуживаемых объектов либо иной измеримый показатель, характеризующий использование ресурса соответствующим процессом.</w:t>
      </w:r>
    </w:p>
    <w:p w14:paraId="5E8A473B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10.13.5 При привлечении подрядных организаций потребность в работах, услугах и персонале должна быть обоснована составом и объемом выполняемых функций, трудоемкостью, продолжительностью, требованиями к квалификации и условиями выполнения работ. Распределение функций и порядок документирования результатов устанавливают договором и документами, определяющими взаимодействие сторон.</w:t>
      </w:r>
    </w:p>
    <w:p w14:paraId="79DB9D63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10.13.6 Фактическое использование ресурсов сопоставляют с установленной потребностью. Причины существенных отклонений должны быть проанализированы и документированы. Результаты анализа используют для пересмотра норм, объемов запасов, производственных программ, графиков технического обслуживания и ремонта и иных документов.</w:t>
      </w:r>
    </w:p>
    <w:p w14:paraId="7931E1F0" w14:textId="0334C996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 xml:space="preserve">10.13.7 Результаты определения потребности в ресурсах могут использоваться организацией в качестве технической основы при планировании и калькулировании затрат на производство </w:t>
      </w:r>
      <w:proofErr w:type="spellStart"/>
      <w:r w:rsidRPr="00A01351">
        <w:rPr>
          <w:rFonts w:eastAsia="Arial"/>
          <w:sz w:val="24"/>
        </w:rPr>
        <w:t>лопаритового</w:t>
      </w:r>
      <w:proofErr w:type="spellEnd"/>
      <w:r w:rsidRPr="00A01351">
        <w:rPr>
          <w:rFonts w:eastAsia="Arial"/>
          <w:sz w:val="24"/>
        </w:rPr>
        <w:t xml:space="preserve"> концентрата. Стоимостную оценку ресурсов, </w:t>
      </w:r>
      <w:r w:rsidRPr="00A01351">
        <w:rPr>
          <w:rFonts w:eastAsia="Arial"/>
          <w:sz w:val="24"/>
        </w:rPr>
        <w:lastRenderedPageBreak/>
        <w:t xml:space="preserve">правила их отнесения на себестоимость продукции и порядок формирования цены осуществляют в соответствии с применимыми требованиями, учетной политикой организации, </w:t>
      </w:r>
      <w:r w:rsidR="004A16C5" w:rsidRPr="00A01351">
        <w:rPr>
          <w:rFonts w:eastAsia="Arial"/>
          <w:sz w:val="24"/>
        </w:rPr>
        <w:t xml:space="preserve">данными бухгалтерского учета </w:t>
      </w:r>
      <w:r w:rsidRPr="00A01351">
        <w:rPr>
          <w:rFonts w:eastAsia="Arial"/>
          <w:sz w:val="24"/>
        </w:rPr>
        <w:t>и иными документами организации.</w:t>
      </w:r>
    </w:p>
    <w:p w14:paraId="09B5A183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4"/>
          <w:szCs w:val="24"/>
          <w:lang w:eastAsia="en-US"/>
        </w:rPr>
      </w:pPr>
      <w:r w:rsidRPr="00A01351">
        <w:rPr>
          <w:rFonts w:eastAsia="Arial"/>
          <w:sz w:val="24"/>
        </w:rPr>
        <w:t>10.13.8 Ресурсы, работы и услуги, не относящиеся к процессам в области применения настоящего стандарта, не включают в техническое обоснование потребности, формируемое в соответствии с настоящим разделом.</w:t>
      </w:r>
    </w:p>
    <w:p w14:paraId="1801D2AB" w14:textId="77777777" w:rsidR="00535AFB" w:rsidRPr="00A01351" w:rsidRDefault="000067BF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10.13.9 При использовании результатов расчета для калькулирования затрат на единицу </w:t>
      </w:r>
      <w:proofErr w:type="spellStart"/>
      <w:r w:rsidRPr="00A01351">
        <w:rPr>
          <w:rFonts w:eastAsia="Arial"/>
          <w:sz w:val="24"/>
        </w:rPr>
        <w:t>лопаритового</w:t>
      </w:r>
      <w:proofErr w:type="spellEnd"/>
      <w:r w:rsidRPr="00A01351">
        <w:rPr>
          <w:rFonts w:eastAsia="Arial"/>
          <w:sz w:val="24"/>
        </w:rPr>
        <w:t xml:space="preserve"> концентрата должны быть документированы объем выпуска продукции, показатели материального и технологического балансов, принятая единица калькулирования, порядок определения удельной потребности в ресурсах и база распределения ресурсов, относимых к нескольким видам продукции, процессам или отчетным периодам.</w:t>
      </w:r>
    </w:p>
    <w:p w14:paraId="2ABC4126" w14:textId="77777777" w:rsidR="00BF6081" w:rsidRPr="00A01351" w:rsidRDefault="00BF6081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 xml:space="preserve">10.13.10 Организация должна разработать, утвердить и поддерживать в актуальном состоянии регламент ресурсно-экономического обоснования производства </w:t>
      </w:r>
      <w:proofErr w:type="spellStart"/>
      <w:r w:rsidRPr="00A01351">
        <w:rPr>
          <w:rFonts w:eastAsia="Arial"/>
          <w:sz w:val="24"/>
        </w:rPr>
        <w:t>лопаритового</w:t>
      </w:r>
      <w:proofErr w:type="spellEnd"/>
      <w:r w:rsidRPr="00A01351">
        <w:rPr>
          <w:rFonts w:eastAsia="Arial"/>
          <w:sz w:val="24"/>
        </w:rPr>
        <w:t xml:space="preserve"> концентрата.</w:t>
      </w:r>
    </w:p>
    <w:p w14:paraId="131C2AF8" w14:textId="77777777" w:rsidR="00BF6081" w:rsidRPr="00A01351" w:rsidRDefault="00BF6081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t>Регламент должен устанавливать:</w:t>
      </w:r>
    </w:p>
    <w:p w14:paraId="3AA92F9B" w14:textId="14EDE328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объект, границы и период расч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та;</w:t>
      </w:r>
    </w:p>
    <w:p w14:paraId="07941A0A" w14:textId="7DEE7433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единицу калькулирования;</w:t>
      </w:r>
    </w:p>
    <w:p w14:paraId="57B7A51C" w14:textId="7B2DD079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перечень учитываемых основных технологических, вспомогательных и обслуживающих процессов;</w:t>
      </w:r>
    </w:p>
    <w:p w14:paraId="3B45F4D8" w14:textId="4AA0E720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состав ресурсов, работ и услуг, учитываемых по каждому процессу;</w:t>
      </w:r>
    </w:p>
    <w:p w14:paraId="05CEDBDD" w14:textId="4C5E85F6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применяемые нормы, методы их определения, условия применимости и периодичность пересмотра;</w:t>
      </w:r>
    </w:p>
    <w:p w14:paraId="6BD55525" w14:textId="563A107C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источники исходных данных и перечень подтверждающих документов;</w:t>
      </w:r>
    </w:p>
    <w:p w14:paraId="72305E8E" w14:textId="24D253EB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порядок определения удельной потребности в ресурсах;</w:t>
      </w:r>
    </w:p>
    <w:p w14:paraId="44A86000" w14:textId="34B7FC4F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порядок стоимостной оценки ресурсов с уч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том требований уч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тной политики организации, условий договоров и применяемых тарифов;</w:t>
      </w:r>
    </w:p>
    <w:p w14:paraId="0A77C7EE" w14:textId="14151CD5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документированные базы распределения ресурсов, работ и услуг, относящихся к нескольким процессам, видам продукции или расч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тным периодам;</w:t>
      </w:r>
    </w:p>
    <w:p w14:paraId="303DA677" w14:textId="5A7489F1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порядок сопоставления расч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тной потребности с фактическим использованием ресурсов и анализа отклонений;</w:t>
      </w:r>
    </w:p>
    <w:p w14:paraId="4827F520" w14:textId="080E64AA" w:rsidR="00BF6081" w:rsidRPr="00A01351" w:rsidRDefault="00007E50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Theme="minorHAnsi" w:cs="Arial"/>
          <w:sz w:val="24"/>
          <w:szCs w:val="24"/>
          <w:lang w:eastAsia="en-US"/>
        </w:rPr>
        <w:t xml:space="preserve">- </w:t>
      </w:r>
      <w:r w:rsidR="00BF6081" w:rsidRPr="00A01351">
        <w:rPr>
          <w:rFonts w:eastAsia="Arial"/>
          <w:sz w:val="24"/>
        </w:rPr>
        <w:t>ответственность подразделений за подготовку, проверку, согласование и актуализацию исходных данных и результатов расч</w:t>
      </w:r>
      <w:r w:rsidRPr="00A01351">
        <w:rPr>
          <w:rFonts w:eastAsia="Arial"/>
          <w:sz w:val="24"/>
        </w:rPr>
        <w:t>е</w:t>
      </w:r>
      <w:r w:rsidR="00BF6081" w:rsidRPr="00A01351">
        <w:rPr>
          <w:rFonts w:eastAsia="Arial"/>
          <w:sz w:val="24"/>
        </w:rPr>
        <w:t>тов.</w:t>
      </w:r>
    </w:p>
    <w:p w14:paraId="3FF3BAEB" w14:textId="1F4F41BC" w:rsidR="00BF6081" w:rsidRPr="00A01351" w:rsidRDefault="00BF6081" w:rsidP="00BF6081">
      <w:pPr>
        <w:pStyle w:val="a0"/>
        <w:spacing w:line="360" w:lineRule="auto"/>
        <w:ind w:firstLine="709"/>
        <w:rPr>
          <w:rFonts w:eastAsia="Arial"/>
          <w:sz w:val="24"/>
        </w:rPr>
      </w:pPr>
      <w:r w:rsidRPr="00A01351">
        <w:rPr>
          <w:rFonts w:eastAsia="Arial"/>
          <w:sz w:val="24"/>
        </w:rPr>
        <w:lastRenderedPageBreak/>
        <w:t xml:space="preserve">Регламент должен обеспечивать </w:t>
      </w:r>
      <w:r w:rsidR="00A95CB7" w:rsidRPr="00A01351">
        <w:rPr>
          <w:rFonts w:eastAsia="Arial"/>
          <w:sz w:val="24"/>
        </w:rPr>
        <w:t>документированное обоснование состава и количества ресурсов, работ и услуг, необходимых для выполнения производственных процессов, а также примененных норм, исходных данных и методов расчета</w:t>
      </w:r>
      <w:r w:rsidRPr="00A01351">
        <w:rPr>
          <w:rFonts w:eastAsia="Arial"/>
          <w:sz w:val="24"/>
        </w:rPr>
        <w:t>.</w:t>
      </w:r>
    </w:p>
    <w:p w14:paraId="2F9C0B83" w14:textId="77777777" w:rsidR="00BF6081" w:rsidRPr="00A01351" w:rsidRDefault="00BF6081">
      <w:pPr>
        <w:pStyle w:val="a0"/>
        <w:spacing w:line="360" w:lineRule="auto"/>
        <w:ind w:firstLine="709"/>
        <w:rPr>
          <w:rFonts w:eastAsia="Arial"/>
          <w:sz w:val="24"/>
        </w:rPr>
      </w:pPr>
    </w:p>
    <w:p w14:paraId="18FBA6D1" w14:textId="77777777" w:rsidR="001C17BA" w:rsidRPr="00A01351" w:rsidRDefault="001C17BA">
      <w:pPr>
        <w:rPr>
          <w:rFonts w:ascii="Arial" w:eastAsia="Arial" w:hAnsi="Arial" w:cs="Times New Roman"/>
          <w:sz w:val="24"/>
          <w:szCs w:val="20"/>
          <w:lang w:eastAsia="ar-SA"/>
        </w:rPr>
      </w:pPr>
      <w:r w:rsidRPr="00A01351">
        <w:rPr>
          <w:rFonts w:eastAsia="Arial"/>
          <w:sz w:val="24"/>
        </w:rPr>
        <w:br w:type="page"/>
      </w:r>
    </w:p>
    <w:p w14:paraId="44B91F8E" w14:textId="77777777" w:rsidR="00810507" w:rsidRPr="00A01351" w:rsidRDefault="00810507" w:rsidP="00AE64B9">
      <w:pPr>
        <w:pStyle w:val="a0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lastRenderedPageBreak/>
        <w:t>Приложение А</w:t>
      </w:r>
    </w:p>
    <w:p w14:paraId="0CFC6088" w14:textId="77777777" w:rsidR="00AE64B9" w:rsidRPr="00A01351" w:rsidRDefault="00AE64B9" w:rsidP="00007E50">
      <w:pPr>
        <w:pStyle w:val="a0"/>
        <w:spacing w:before="120" w:after="120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(рекомендуемое)</w:t>
      </w:r>
    </w:p>
    <w:p w14:paraId="491001FF" w14:textId="36142F36" w:rsidR="00AE64B9" w:rsidRPr="00A01351" w:rsidRDefault="00951323" w:rsidP="00951323">
      <w:pPr>
        <w:pStyle w:val="a0"/>
        <w:spacing w:line="276" w:lineRule="auto"/>
        <w:jc w:val="center"/>
        <w:rPr>
          <w:rFonts w:eastAsiaTheme="minorHAnsi" w:cs="Arial"/>
          <w:b/>
          <w:bCs/>
          <w:sz w:val="24"/>
          <w:szCs w:val="24"/>
          <w:lang w:eastAsia="en-US"/>
        </w:rPr>
      </w:pPr>
      <w:r w:rsidRPr="00A01351">
        <w:rPr>
          <w:rFonts w:eastAsiaTheme="minorHAnsi" w:cs="Arial"/>
          <w:b/>
          <w:bCs/>
          <w:sz w:val="24"/>
          <w:szCs w:val="24"/>
          <w:lang w:eastAsia="en-US"/>
        </w:rPr>
        <w:t>Рекомендации по расчету потребности в матери</w:t>
      </w:r>
      <w:r w:rsidR="00D856B1" w:rsidRPr="00A01351">
        <w:rPr>
          <w:rFonts w:eastAsiaTheme="minorHAnsi" w:cs="Arial"/>
          <w:b/>
          <w:bCs/>
          <w:sz w:val="24"/>
          <w:szCs w:val="24"/>
          <w:lang w:eastAsia="en-US"/>
        </w:rPr>
        <w:t>ально-технических ресурсах</w:t>
      </w:r>
    </w:p>
    <w:p w14:paraId="7984DFC3" w14:textId="77777777" w:rsidR="00D856B1" w:rsidRPr="00A01351" w:rsidRDefault="00D856B1" w:rsidP="00951323">
      <w:pPr>
        <w:pStyle w:val="a0"/>
        <w:spacing w:line="276" w:lineRule="auto"/>
        <w:jc w:val="center"/>
        <w:rPr>
          <w:rFonts w:eastAsiaTheme="minorHAnsi" w:cs="Arial"/>
          <w:sz w:val="22"/>
          <w:szCs w:val="22"/>
          <w:lang w:eastAsia="en-US"/>
        </w:rPr>
      </w:pPr>
    </w:p>
    <w:p w14:paraId="06295D25" w14:textId="77777777" w:rsidR="001F14BF" w:rsidRPr="00A01351" w:rsidRDefault="001F14BF" w:rsidP="007D10BF">
      <w:pPr>
        <w:pStyle w:val="a0"/>
        <w:spacing w:line="360" w:lineRule="auto"/>
        <w:ind w:firstLine="709"/>
        <w:rPr>
          <w:rFonts w:eastAsiaTheme="minorHAnsi" w:cs="Arial"/>
          <w:b/>
          <w:bCs/>
          <w:sz w:val="22"/>
          <w:szCs w:val="22"/>
          <w:lang w:eastAsia="en-US"/>
        </w:rPr>
      </w:pPr>
      <w:r w:rsidRPr="00A01351">
        <w:rPr>
          <w:rFonts w:eastAsiaTheme="minorHAnsi" w:cs="Arial"/>
          <w:b/>
          <w:bCs/>
          <w:sz w:val="22"/>
          <w:szCs w:val="22"/>
          <w:lang w:eastAsia="en-US"/>
        </w:rPr>
        <w:t>А.1 Общие положения</w:t>
      </w:r>
    </w:p>
    <w:p w14:paraId="7BE70F2F" w14:textId="77777777" w:rsidR="00951323" w:rsidRPr="00A01351" w:rsidRDefault="00951323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А.1.1 Настоящее приложение содержит рекомендации по определению потребности в расходных материалах, сменных элементах оборудования, запасных частях, инструменте, реагентах, упаковочных и вспомогательных материалах, используемых при добыче и обогащении </w:t>
      </w:r>
      <w:proofErr w:type="spellStart"/>
      <w:r w:rsidRPr="00A01351">
        <w:rPr>
          <w:rFonts w:eastAsiaTheme="minorHAnsi" w:cs="Arial"/>
          <w:sz w:val="22"/>
          <w:szCs w:val="22"/>
          <w:lang w:eastAsia="en-US"/>
        </w:rPr>
        <w:t>лопаритовых</w:t>
      </w:r>
      <w:proofErr w:type="spellEnd"/>
      <w:r w:rsidRPr="00A01351">
        <w:rPr>
          <w:rFonts w:eastAsiaTheme="minorHAnsi" w:cs="Arial"/>
          <w:sz w:val="22"/>
          <w:szCs w:val="22"/>
          <w:lang w:eastAsia="en-US"/>
        </w:rPr>
        <w:t xml:space="preserve"> руд.</w:t>
      </w:r>
    </w:p>
    <w:p w14:paraId="6A3E677F" w14:textId="77777777" w:rsidR="00951323" w:rsidRPr="00A01351" w:rsidRDefault="00951323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А.1.2 Расчет потребности выполняют отдельно:</w:t>
      </w:r>
    </w:p>
    <w:p w14:paraId="771562DA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основных технологических процессов рудника;</w:t>
      </w:r>
    </w:p>
    <w:p w14:paraId="0A7E3EBC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основных технологических процессов обогащения;</w:t>
      </w:r>
    </w:p>
    <w:p w14:paraId="28395763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вспомогательных процессов;</w:t>
      </w:r>
    </w:p>
    <w:p w14:paraId="3ADA476F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обслуживающих процессов;</w:t>
      </w:r>
    </w:p>
    <w:p w14:paraId="62F33853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технического обслуживания и ремонта оборудования;</w:t>
      </w:r>
    </w:p>
    <w:p w14:paraId="27C4C18A" w14:textId="77777777" w:rsidR="00951323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951323" w:rsidRPr="00A01351">
        <w:rPr>
          <w:rFonts w:eastAsiaTheme="minorHAnsi" w:cs="Arial"/>
          <w:sz w:val="22"/>
          <w:szCs w:val="22"/>
          <w:lang w:eastAsia="en-US"/>
        </w:rPr>
        <w:t>для обеспечения промышленной безопасности, охраны труда и охраны окружающей среды.</w:t>
      </w:r>
    </w:p>
    <w:p w14:paraId="42418880" w14:textId="77777777" w:rsidR="00B37E78" w:rsidRPr="00A01351" w:rsidRDefault="00B37E7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А.1.3 Расчет потребности ре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комендуется выполнять с учетом:</w:t>
      </w:r>
    </w:p>
    <w:p w14:paraId="671E6745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производственной программы;</w:t>
      </w:r>
    </w:p>
    <w:p w14:paraId="146CBAEE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принятой технологической схемы;</w:t>
      </w:r>
    </w:p>
    <w:p w14:paraId="2A4BEF6A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режима работы предприятия;</w:t>
      </w:r>
    </w:p>
    <w:p w14:paraId="3E2C7CC4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и количества применяемого оборудования;</w:t>
      </w:r>
    </w:p>
    <w:p w14:paraId="4BBB3B14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требований к качеству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лопаритового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 концентрата;</w:t>
      </w:r>
    </w:p>
    <w:p w14:paraId="68D639DE" w14:textId="77777777" w:rsidR="00B37E78" w:rsidRPr="00A01351" w:rsidRDefault="003F1248" w:rsidP="003F1248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условий поставки, транспортирования и хранения ресурсов;</w:t>
      </w:r>
    </w:p>
    <w:p w14:paraId="7D76DE0D" w14:textId="77777777" w:rsidR="00B37E78" w:rsidRPr="00A01351" w:rsidRDefault="003F124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необходимости создания текущих, резервных, сезонных, аварийных и противоаварийных запасов.</w:t>
      </w:r>
    </w:p>
    <w:p w14:paraId="543181D9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А.1.4 Расчетный период устанавливают в зависимости от целей планирования. Расчет допускается выполнять на год, квартал, месяц, период выполнения отде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льных работ или ремонтный цикл.</w:t>
      </w:r>
    </w:p>
    <w:p w14:paraId="0A4F35AE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А.1.5 Расчет потребности д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олжен обеспечивать возможность:</w:t>
      </w:r>
    </w:p>
    <w:p w14:paraId="1BCB118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своевременного снабжения технологических процессов необходимыми ресурсами;</w:t>
      </w:r>
    </w:p>
    <w:p w14:paraId="586B4BAB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выполнения производственной программы;</w:t>
      </w:r>
    </w:p>
    <w:p w14:paraId="2742B5BD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проведения технического обслуживания и ремонта;</w:t>
      </w:r>
    </w:p>
    <w:p w14:paraId="4542EC9A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предупреждения необоснованного образования избыточных запасов;</w:t>
      </w:r>
    </w:p>
    <w:p w14:paraId="337B9ABA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контроля фактического расхода ресурсов;</w:t>
      </w:r>
    </w:p>
    <w:p w14:paraId="27EB8FB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анализа причин отклонения фактического расхода от установленной потребности.</w:t>
      </w:r>
    </w:p>
    <w:p w14:paraId="12F41CAC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А.2 Классификация м</w:t>
      </w:r>
      <w:r w:rsidR="00AB61A1" w:rsidRPr="00A01351">
        <w:rPr>
          <w:rFonts w:eastAsiaTheme="minorHAnsi" w:cs="Arial"/>
          <w:b/>
          <w:sz w:val="22"/>
          <w:szCs w:val="22"/>
          <w:lang w:eastAsia="en-US"/>
        </w:rPr>
        <w:t>атериально-технических ресурсов</w:t>
      </w:r>
    </w:p>
    <w:p w14:paraId="39FC9BC5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А.2.1 Для целей расчета материально-технические ресурсы рекомендуется по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дразделять на следующие группы:</w:t>
      </w:r>
    </w:p>
    <w:p w14:paraId="2AF0B1A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материалы, расход которых зависит от объема добычи, проходки, переработки руды или выпуска продукции;</w:t>
      </w:r>
    </w:p>
    <w:p w14:paraId="6EDB37E4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материалы, расход которых зависит от продолжительности работы оборудования;</w:t>
      </w:r>
    </w:p>
    <w:p w14:paraId="6AFC0DD4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реагенты и материалы для приготовления рабочих растворов;</w:t>
      </w:r>
    </w:p>
    <w:p w14:paraId="62AB5C5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сменные элементы оборудования;</w:t>
      </w:r>
    </w:p>
    <w:p w14:paraId="6302B68B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запасные части, узлы и комплектующие;</w:t>
      </w:r>
    </w:p>
    <w:p w14:paraId="7A21E82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инструмент, оснастка и приспособления;</w:t>
      </w:r>
    </w:p>
    <w:p w14:paraId="01D340F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- топливо, горюче-смазочные, фильтрующие, уплотнительные и иные эксплуатационные материалы;</w:t>
      </w:r>
    </w:p>
    <w:p w14:paraId="206EEFE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 для технического обслуживания и ремонта;</w:t>
      </w:r>
    </w:p>
    <w:p w14:paraId="5AF6846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тара, упаковочные материалы, средства пломбирования и маркировки;</w:t>
      </w:r>
    </w:p>
    <w:p w14:paraId="3E4159B3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средства индивидуальной и коллективной защиты;</w:t>
      </w:r>
    </w:p>
    <w:p w14:paraId="6C1B076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 аварийного и противоаварийного назначения;</w:t>
      </w:r>
    </w:p>
    <w:p w14:paraId="63F829C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иные ресурсы, необходимые для обеспечения технологических, вспомогательных и обслуживающих процессов.</w:t>
      </w:r>
    </w:p>
    <w:p w14:paraId="41D39872" w14:textId="227E9C29" w:rsidR="004A16C5" w:rsidRPr="00A01351" w:rsidRDefault="004A16C5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Приведенную группировку допускается детализировать </w:t>
      </w:r>
      <w:r w:rsidR="00EA1667" w:rsidRPr="00EA1667">
        <w:rPr>
          <w:rFonts w:eastAsiaTheme="minorHAnsi" w:cs="Arial"/>
          <w:sz w:val="22"/>
          <w:szCs w:val="22"/>
          <w:lang w:eastAsia="en-US"/>
        </w:rPr>
        <w:t>и уточнять в соответствии с номенклатурными группами</w:t>
      </w:r>
      <w:r w:rsidRPr="00A01351">
        <w:rPr>
          <w:rFonts w:eastAsiaTheme="minorHAnsi" w:cs="Arial"/>
          <w:sz w:val="22"/>
          <w:szCs w:val="22"/>
          <w:lang w:eastAsia="en-US"/>
        </w:rPr>
        <w:t>, применяемыми в системе учета организации, при условии сохранения связи ресурса с соответствующим процессом и исключения повторного учета.</w:t>
      </w:r>
    </w:p>
    <w:p w14:paraId="7232E3F0" w14:textId="2566571D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А.2.</w:t>
      </w:r>
      <w:r w:rsidR="004A16C5" w:rsidRPr="00A01351">
        <w:rPr>
          <w:rFonts w:eastAsiaTheme="minorHAnsi" w:cs="Arial"/>
          <w:sz w:val="22"/>
          <w:szCs w:val="22"/>
          <w:lang w:eastAsia="en-US"/>
        </w:rPr>
        <w:t>2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Материалы и запасные части, предназначенные для плановых работ, рекомендуется учитывать отдельно от аварийн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ого и противоаварийного запаса.</w:t>
      </w:r>
    </w:p>
    <w:p w14:paraId="255F683F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А.3 Исходные</w:t>
      </w:r>
      <w:r w:rsidR="00AB61A1" w:rsidRPr="00A01351">
        <w:rPr>
          <w:rFonts w:eastAsiaTheme="minorHAnsi" w:cs="Arial"/>
          <w:b/>
          <w:sz w:val="22"/>
          <w:szCs w:val="22"/>
          <w:lang w:eastAsia="en-US"/>
        </w:rPr>
        <w:t xml:space="preserve"> данные для расчета потребности</w:t>
      </w:r>
    </w:p>
    <w:p w14:paraId="582F0EAE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А.3.1 Исходными данными для расч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ета потребности могут являться:</w:t>
      </w:r>
    </w:p>
    <w:p w14:paraId="2053023A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производственная программа по добыче и переработке руды;</w:t>
      </w:r>
    </w:p>
    <w:p w14:paraId="2B893CD2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планы развития горных работ;</w:t>
      </w:r>
    </w:p>
    <w:p w14:paraId="4AEEFE4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планируемые объемы проходки горных выработок;</w:t>
      </w:r>
    </w:p>
    <w:p w14:paraId="4D9E00A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планируемые объемы выпуска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лопаритового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 концентрата;</w:t>
      </w:r>
    </w:p>
    <w:p w14:paraId="418AC64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технологические регламенты;</w:t>
      </w:r>
    </w:p>
    <w:p w14:paraId="03E47413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материальные, водные и энергетические балансы;</w:t>
      </w:r>
    </w:p>
    <w:p w14:paraId="6E45A2D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проектная документация;</w:t>
      </w:r>
    </w:p>
    <w:p w14:paraId="00840253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перечень применяемого оборудования;</w:t>
      </w:r>
    </w:p>
    <w:p w14:paraId="6359C7E6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- перечень зданий, сооружений и инженерной инфраструктуры, используемых в производственных процессах;</w:t>
      </w:r>
    </w:p>
    <w:p w14:paraId="0656A0AB" w14:textId="4B1D8504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 xml:space="preserve">- </w:t>
      </w:r>
      <w:r w:rsidR="007D3DD3" w:rsidRPr="007D3DD3">
        <w:rPr>
          <w:rFonts w:eastAsia="Arial"/>
          <w:sz w:val="22"/>
          <w:szCs w:val="22"/>
        </w:rPr>
        <w:t>установленные государственные нормы и нормативы (при их наличии) либо нормы, разработанные, обоснованные и утвержденные в установленном организацией порядке</w:t>
      </w:r>
      <w:r w:rsidRPr="00A01351">
        <w:rPr>
          <w:rFonts w:eastAsia="Arial"/>
          <w:sz w:val="22"/>
          <w:szCs w:val="22"/>
        </w:rPr>
        <w:t>;</w:t>
      </w:r>
    </w:p>
    <w:p w14:paraId="445E8475" w14:textId="77777777" w:rsidR="00535AFB" w:rsidRPr="00A01351" w:rsidRDefault="000067BF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- расчеты физических объемов ремонтных, транспортных и иных обеспечивающих работ и услуг;</w:t>
      </w:r>
    </w:p>
    <w:p w14:paraId="790C4927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режим работы и плановая загрузка оборудования;</w:t>
      </w:r>
    </w:p>
    <w:p w14:paraId="675F5666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эксплуатационная документация изготовителей оборудования;</w:t>
      </w:r>
    </w:p>
    <w:p w14:paraId="4F82835C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графики технического обслуживания и ремонта;</w:t>
      </w:r>
    </w:p>
    <w:p w14:paraId="5CF6475F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ремонтные ведомости;</w:t>
      </w:r>
    </w:p>
    <w:p w14:paraId="6F1CF76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результаты минералого-технологических исследований;</w:t>
      </w:r>
    </w:p>
    <w:p w14:paraId="454B2558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результаты лабораторных и опытно-промышленных испытаний;</w:t>
      </w:r>
    </w:p>
    <w:p w14:paraId="6EE48A64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фактические данные о расходе ресурсов за предыдущие периоды;</w:t>
      </w:r>
    </w:p>
    <w:p w14:paraId="509E0DF8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сведения о ресурсе и периодичности замены сменных элементов;</w:t>
      </w:r>
    </w:p>
    <w:p w14:paraId="5A8AD5CF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сведения об отказах, аварийных остановках и внеплановых ремонтах;</w:t>
      </w:r>
    </w:p>
    <w:p w14:paraId="1B394390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сведения о сроках поставки и минимальных партиях поставки;</w:t>
      </w:r>
    </w:p>
    <w:p w14:paraId="7EE1AB3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требования к условиям транспортирования и хранения;</w:t>
      </w:r>
    </w:p>
    <w:p w14:paraId="3272A796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сведения о сроках годности или допустимых сроках хранения;</w:t>
      </w:r>
    </w:p>
    <w:p w14:paraId="73940553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данные инвентаризации складских остатков;</w:t>
      </w:r>
    </w:p>
    <w:p w14:paraId="109D2735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условия взаимозаменяемости материалов, комплектующих и запасных частей.</w:t>
      </w:r>
    </w:p>
    <w:p w14:paraId="77F5DF03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А.3.2 Исходные данные должны относиться к сопоставимым условиям производства. При использовании фактических данных предыдущих период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ов следует учитывать изменения:</w:t>
      </w:r>
    </w:p>
    <w:p w14:paraId="2E797039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производительности предприятия;</w:t>
      </w:r>
    </w:p>
    <w:p w14:paraId="03D3178C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и свойств перерабатываемой руды;</w:t>
      </w:r>
    </w:p>
    <w:p w14:paraId="543B0B5B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технологической схемы;</w:t>
      </w:r>
    </w:p>
    <w:p w14:paraId="782F966B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оборудования;</w:t>
      </w:r>
    </w:p>
    <w:p w14:paraId="54AA8A72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режима работы;</w:t>
      </w:r>
    </w:p>
    <w:p w14:paraId="2D8E0FC2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качества применяемых материалов;</w:t>
      </w:r>
    </w:p>
    <w:p w14:paraId="3DFF3EDF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условий транспортирования и поставки.</w:t>
      </w:r>
    </w:p>
    <w:p w14:paraId="041BD01A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А.3.3 Источник каждого исходного показателя рекомендуется указывать в расчетном док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ументе.</w:t>
      </w:r>
    </w:p>
    <w:p w14:paraId="3A0B15D1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А.3.4 При отсутствии собственных фактических д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анных допускается использовать:</w:t>
      </w:r>
    </w:p>
    <w:p w14:paraId="5650B862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данные проектной документации;</w:t>
      </w:r>
    </w:p>
    <w:p w14:paraId="71BE700D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рекомендации изготовителей оборудования;</w:t>
      </w:r>
    </w:p>
    <w:p w14:paraId="31DD8481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результаты испытаний;</w:t>
      </w:r>
    </w:p>
    <w:p w14:paraId="1A31245A" w14:textId="77777777" w:rsidR="00B37E78" w:rsidRPr="00A01351" w:rsidRDefault="00AF0DFA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данные аналогичных технологических процессов и производств.</w:t>
      </w:r>
    </w:p>
    <w:p w14:paraId="6A4C6237" w14:textId="77777777" w:rsidR="00B37E78" w:rsidRPr="00A01351" w:rsidRDefault="00B37E78" w:rsidP="00AF0DFA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Применимость таких данных к конкретным условиям пред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приятия должна быть обоснована.</w:t>
      </w:r>
    </w:p>
    <w:p w14:paraId="0F60C9CD" w14:textId="77777777" w:rsidR="00B37E78" w:rsidRPr="00A01351" w:rsidRDefault="00AB61A1" w:rsidP="00AB61A1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А.4 Порядок расчета потребности</w:t>
      </w:r>
    </w:p>
    <w:p w14:paraId="0F2A6D94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А.4.1 Расчет потребности рекомендуется выполнять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в следующей последовательности:</w:t>
      </w:r>
    </w:p>
    <w:p w14:paraId="69BA91C4" w14:textId="4EB7DF2B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определить перечень технологических, вспомогательных и обслуживающих процессов, для которых необходимы материально-технические ресурсы;</w:t>
      </w:r>
    </w:p>
    <w:p w14:paraId="35770597" w14:textId="7EF9634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установить планируемые объемы работ, переработки сырья и выпуска продукции;</w:t>
      </w:r>
    </w:p>
    <w:p w14:paraId="321E2F39" w14:textId="4062F296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определить состав и планируемую продолжительность работы оборудования;</w:t>
      </w:r>
    </w:p>
    <w:p w14:paraId="4B066E7B" w14:textId="2F014321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сформировать перечень применяемых расходных материалов, реагентов, сменных элементов, запасных частей, инструмента и упаковочных материалов;</w:t>
      </w:r>
    </w:p>
    <w:p w14:paraId="50C9372E" w14:textId="5E790C46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установить расчетные нормы расхода, периодичность замены или потребность на отдельную технологическую либо ремонтную операцию;</w:t>
      </w:r>
    </w:p>
    <w:p w14:paraId="5256B906" w14:textId="64D8B79D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определить потребность на плановый период;</w:t>
      </w:r>
    </w:p>
    <w:p w14:paraId="640508CC" w14:textId="6908E83C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определить размер необходимых запасов;</w:t>
      </w:r>
    </w:p>
    <w:p w14:paraId="26F5D1F0" w14:textId="15C23CB6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определить потребность в приобретении или поставке ресурсов;</w:t>
      </w:r>
    </w:p>
    <w:p w14:paraId="3F83A23A" w14:textId="579FCFB5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оформить результаты расчета и определить порядок контроля фактического расхода.</w:t>
      </w:r>
    </w:p>
    <w:p w14:paraId="37F3743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А.4.2 Расчет рекомендуется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 выполнять отдельно по каждому:</w:t>
      </w:r>
    </w:p>
    <w:p w14:paraId="11BD75F0" w14:textId="05F5AB2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665754">
        <w:rPr>
          <w:rFonts w:eastAsiaTheme="minorHAnsi" w:cs="Arial"/>
          <w:sz w:val="22"/>
          <w:szCs w:val="22"/>
          <w:lang w:eastAsia="en-US"/>
        </w:rPr>
        <w:t>производственному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 процессу;</w:t>
      </w:r>
    </w:p>
    <w:p w14:paraId="2C622E83" w14:textId="127903E5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виду работ;</w:t>
      </w:r>
    </w:p>
    <w:p w14:paraId="4D9F2584" w14:textId="47971EE4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технологическому переделу;</w:t>
      </w:r>
    </w:p>
    <w:p w14:paraId="6D6F0F31" w14:textId="0B88DB3C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типу или группе оборудования;</w:t>
      </w:r>
    </w:p>
    <w:p w14:paraId="58A6CDA0" w14:textId="1C4F4E7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виду технического обслуживания и ремонта;</w:t>
      </w:r>
    </w:p>
    <w:p w14:paraId="122B52A9" w14:textId="2980D6A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виду материала, реагента, сменного элемента или запасной части.</w:t>
      </w:r>
    </w:p>
    <w:p w14:paraId="230EE793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А.4.3 В качестве расчетной базы в зависимости от характера использования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 ресурса допускается применять:</w:t>
      </w:r>
    </w:p>
    <w:p w14:paraId="0DD6C580" w14:textId="3FAA5FBB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массу добытой или переработанной руды;</w:t>
      </w:r>
    </w:p>
    <w:p w14:paraId="036383D7" w14:textId="0627704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массу промежуточного продукта;</w:t>
      </w:r>
    </w:p>
    <w:p w14:paraId="1BC57565" w14:textId="320A805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массу выпущенного концентрата;</w:t>
      </w:r>
    </w:p>
    <w:p w14:paraId="01357691" w14:textId="57E9BCA7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объем перемещенной горной массы;</w:t>
      </w:r>
    </w:p>
    <w:p w14:paraId="7B12481A" w14:textId="3CF73DF7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протяженность пройденных горных выработок;</w:t>
      </w:r>
    </w:p>
    <w:p w14:paraId="07650CD4" w14:textId="74110AC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продолжительность работы оборудования;</w:t>
      </w:r>
    </w:p>
    <w:p w14:paraId="4AA9D7F0" w14:textId="4CD6D978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количество технологических операций;</w:t>
      </w:r>
    </w:p>
    <w:p w14:paraId="70CDF17E" w14:textId="6961A988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количество технических обслуживаний или ремонтов;</w:t>
      </w:r>
    </w:p>
    <w:p w14:paraId="27B670C7" w14:textId="62B1B78C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количество планируемых замен;</w:t>
      </w:r>
    </w:p>
    <w:p w14:paraId="1D113B77" w14:textId="56DB5A56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количество единиц упаковываемой продукции.</w:t>
      </w:r>
    </w:p>
    <w:p w14:paraId="39230E69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А.4.4 Расчетная база должна соответствовать единице, относительно которой установлена норма ра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схода или периодичность замены.</w:t>
      </w:r>
    </w:p>
    <w:p w14:paraId="618BFFDB" w14:textId="1FD2D800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А.4.</w:t>
      </w:r>
      <w:r w:rsidR="00AA1255" w:rsidRPr="00A01351">
        <w:rPr>
          <w:rFonts w:eastAsiaTheme="minorHAnsi" w:cs="Arial"/>
          <w:sz w:val="22"/>
          <w:szCs w:val="22"/>
          <w:lang w:eastAsia="en-US"/>
        </w:rPr>
        <w:t>5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При определении потре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бности рекомендуется учитывать:</w:t>
      </w:r>
    </w:p>
    <w:p w14:paraId="52E36793" w14:textId="4160C09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технологические потери;</w:t>
      </w:r>
    </w:p>
    <w:p w14:paraId="79094545" w14:textId="37C89D92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допустимый производственный брак;</w:t>
      </w:r>
    </w:p>
    <w:p w14:paraId="73B36438" w14:textId="2651BF8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особенности пуска и остановки оборудования;</w:t>
      </w:r>
    </w:p>
    <w:p w14:paraId="4418B7CC" w14:textId="292DA7E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расход при наладочных и испытательных работах;</w:t>
      </w:r>
    </w:p>
    <w:p w14:paraId="034FE5E7" w14:textId="578F77E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потребность для планового технического обслуживания и ремонта;</w:t>
      </w:r>
    </w:p>
    <w:p w14:paraId="2B338BC3" w14:textId="35F6AB3C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возможное изменение свойств перерабатываемой руды;</w:t>
      </w:r>
    </w:p>
    <w:p w14:paraId="73857E32" w14:textId="5313F4FD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сезонные особенности работы и снабжения.</w:t>
      </w:r>
    </w:p>
    <w:p w14:paraId="63474A8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>Учет указанных факторов не должен приводить к повторному включению одного и т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ого же вида потерь или резерва.</w:t>
      </w:r>
    </w:p>
    <w:p w14:paraId="4102514A" w14:textId="77777777" w:rsidR="00B37E78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А.5 Установление норм расхода</w:t>
      </w:r>
    </w:p>
    <w:p w14:paraId="10F56B96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А.5.1 Нормы расхода материально-технических ресурсов рекомендуется устанавливать на основании:</w:t>
      </w:r>
    </w:p>
    <w:p w14:paraId="322D1BF4" w14:textId="31BFD4ED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проектных и технологических расчетов;</w:t>
      </w:r>
    </w:p>
    <w:p w14:paraId="07963DE7" w14:textId="275857F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технологических регламентов;</w:t>
      </w:r>
    </w:p>
    <w:p w14:paraId="29D18DBA" w14:textId="0333B71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эксплуатационной документации изготовителей оборудования;</w:t>
      </w:r>
    </w:p>
    <w:p w14:paraId="6736E4FF" w14:textId="72029ED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результатов лабораторных, опытно-промышленных и промышленных испытаний;</w:t>
      </w:r>
    </w:p>
    <w:p w14:paraId="3FFBEEF7" w14:textId="6994FA52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фактического расхода за представительный период;</w:t>
      </w:r>
    </w:p>
    <w:p w14:paraId="3F0B5BE3" w14:textId="13540691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данных о работе аналогичного оборудования;</w:t>
      </w:r>
    </w:p>
    <w:p w14:paraId="38F8909E" w14:textId="4684C724" w:rsidR="00BF6081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F6081" w:rsidRPr="00A01351">
        <w:rPr>
          <w:rFonts w:eastAsiaTheme="minorHAnsi" w:cs="Arial"/>
          <w:sz w:val="22"/>
          <w:szCs w:val="22"/>
          <w:lang w:eastAsia="en-US"/>
        </w:rPr>
        <w:t xml:space="preserve">периодичности технического обслуживания и ремонта, сроков службы и иных эксплуатационных нормативов, разработанных, обоснованных и утвержденных в установленном организацией порядке </w:t>
      </w:r>
    </w:p>
    <w:p w14:paraId="36E1DE5F" w14:textId="626788D0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А.5.2 При установлении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норм расхода следует учитывать:</w:t>
      </w:r>
    </w:p>
    <w:p w14:paraId="121CB3F6" w14:textId="2D75C3DB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минералогический и гранулометрический состав руды;</w:t>
      </w:r>
    </w:p>
    <w:p w14:paraId="7230A8D9" w14:textId="19E780F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физико-механические свойства горных пород;</w:t>
      </w:r>
    </w:p>
    <w:p w14:paraId="4FCA8DC8" w14:textId="614BB72F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абразивность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 перерабатываемого материала;</w:t>
      </w:r>
    </w:p>
    <w:p w14:paraId="28AE22BA" w14:textId="30BF610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изменчивость свойств руды;</w:t>
      </w:r>
    </w:p>
    <w:p w14:paraId="3B76F0B8" w14:textId="38FA83BE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производительность и загрузку оборудования;</w:t>
      </w:r>
    </w:p>
    <w:p w14:paraId="5CFD90B1" w14:textId="7D9CD1F5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техническое состояние оборудования;</w:t>
      </w:r>
    </w:p>
    <w:p w14:paraId="06A4CBF1" w14:textId="042F9E37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режим и продолжительность работы;</w:t>
      </w:r>
    </w:p>
    <w:p w14:paraId="7B3096C4" w14:textId="31D5615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качество применяемых материалов;</w:t>
      </w:r>
    </w:p>
    <w:p w14:paraId="1214E294" w14:textId="6204641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условия хранения и транспортирования;</w:t>
      </w:r>
    </w:p>
    <w:p w14:paraId="46450788" w14:textId="5D81324E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квалификацию персонала;</w:t>
      </w:r>
    </w:p>
    <w:p w14:paraId="613EB5FC" w14:textId="4073B3A7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уровень механизации и автоматизации процессов.</w:t>
      </w:r>
    </w:p>
    <w:p w14:paraId="3DD86C9F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А.5.3 Нормы расхода реагентов рекомендуется устанавливать отдельно для каждой тех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нологической операции с учетом:</w:t>
      </w:r>
    </w:p>
    <w:p w14:paraId="32CBF511" w14:textId="074C404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и технологических свойств руды;</w:t>
      </w:r>
    </w:p>
    <w:p w14:paraId="558556D4" w14:textId="1349923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циркулирующих продуктов;</w:t>
      </w:r>
    </w:p>
    <w:p w14:paraId="7760F20E" w14:textId="087B465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характеристик используемой воды;</w:t>
      </w:r>
    </w:p>
    <w:p w14:paraId="5D330AA1" w14:textId="7C4527FA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водно-шламового режима;</w:t>
      </w:r>
    </w:p>
    <w:p w14:paraId="0A2BB2F6" w14:textId="041B958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концентрации рабочих растворов;</w:t>
      </w:r>
    </w:p>
    <w:p w14:paraId="497D2D21" w14:textId="3143877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требований к извлечению полезных компонентов;</w:t>
      </w:r>
    </w:p>
    <w:p w14:paraId="623939CE" w14:textId="06B01DD9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требований к качеству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лопаритового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 концентрата.</w:t>
      </w:r>
    </w:p>
    <w:p w14:paraId="486B867A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А.5.4 Потребность в сменных элементах оборудования рекомендуется опреде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лять с учетом:</w:t>
      </w:r>
    </w:p>
    <w:p w14:paraId="6012CCB6" w14:textId="2A96FCBF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количества одновременно установленных элементов;</w:t>
      </w:r>
    </w:p>
    <w:p w14:paraId="4C444C84" w14:textId="7D6AEA5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установленного или фактического ресурса;</w:t>
      </w:r>
    </w:p>
    <w:p w14:paraId="73383B18" w14:textId="09AC622C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плановой продолжительности работы оборудования;</w:t>
      </w:r>
    </w:p>
    <w:p w14:paraId="4F3FEB13" w14:textId="353EFABE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объема перерабатываемого материала;</w:t>
      </w:r>
    </w:p>
    <w:p w14:paraId="622A0C58" w14:textId="4C260CCF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периодичности плановой замены;</w:t>
      </w:r>
    </w:p>
    <w:p w14:paraId="02288103" w14:textId="6AC64D78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фактической интенсивности износа;</w:t>
      </w:r>
    </w:p>
    <w:p w14:paraId="66E9F8EC" w14:textId="42BA7CA3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наличия резервного оборудования.</w:t>
      </w:r>
    </w:p>
    <w:p w14:paraId="38FF75B7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А.5.5 Потребность в запасных частях и ремонтных материалах рек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омендуется определять с учетом:</w:t>
      </w:r>
    </w:p>
    <w:p w14:paraId="3B53C140" w14:textId="2CDFE6A5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состава эксплуатируемого оборудования;</w:t>
      </w:r>
    </w:p>
    <w:p w14:paraId="172990F0" w14:textId="24A0187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графиков технического обслуживания и ремонта;</w:t>
      </w:r>
    </w:p>
    <w:p w14:paraId="30AA151D" w14:textId="74AA82AF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ремонтных ведомостей;</w:t>
      </w:r>
    </w:p>
    <w:p w14:paraId="07F8CFC8" w14:textId="4C647234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ресурса узлов и деталей;</w:t>
      </w:r>
    </w:p>
    <w:p w14:paraId="6F47E1C0" w14:textId="447E0DD5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статистики отказов;</w:t>
      </w:r>
    </w:p>
    <w:p w14:paraId="33AC8880" w14:textId="308179F0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трудоемкости и продолжительности ремонта;</w:t>
      </w:r>
    </w:p>
    <w:p w14:paraId="7CFD52D0" w14:textId="722FC93F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наличия взаимозаменяемых деталей;</w:t>
      </w:r>
    </w:p>
    <w:p w14:paraId="1D5EFE3C" w14:textId="2E4866A8" w:rsidR="00B37E78" w:rsidRPr="00A01351" w:rsidRDefault="00603EE4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срока изготовления и поставки запасных частей.</w:t>
      </w:r>
    </w:p>
    <w:p w14:paraId="604C034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А.5.6 Разовые расходы, обусловленные авариями, экспериментальными работами, модернизацией или капитальным строительством, рекомендуется учитывать от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дельно от текущих норм расхода.</w:t>
      </w:r>
    </w:p>
    <w:p w14:paraId="5F25F568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А.5.7 Предварительные нормы, установленные при отсутствии фактических данных, следует уточнять после накопления результ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атов промышленной эксплуатации.</w:t>
      </w:r>
    </w:p>
    <w:p w14:paraId="4E448F57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А.5.8 Принятые нормы расхода и основания их установлен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ия должны быть документированы.</w:t>
      </w:r>
    </w:p>
    <w:p w14:paraId="373BE069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А.6 Определение потребности в отдельных видах ресурсов</w:t>
      </w:r>
    </w:p>
    <w:p w14:paraId="0F1CF3E4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А.6.1 Расхо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дные материалы для горных работ</w:t>
      </w:r>
    </w:p>
    <w:p w14:paraId="64C519D7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А.6.1.1 Потребность в расходных материалах для горных работ рек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омендуется определять с учетом:</w:t>
      </w:r>
    </w:p>
    <w:p w14:paraId="787D26CB" w14:textId="7AA7A29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объемов проходческих и добычных работ;</w:t>
      </w:r>
    </w:p>
    <w:p w14:paraId="744623D7" w14:textId="0C15486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принятой технологии бурения;</w:t>
      </w:r>
    </w:p>
    <w:p w14:paraId="41D9F71A" w14:textId="5E49B56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 xml:space="preserve">параметров </w:t>
      </w:r>
      <w:r w:rsidR="0000146F" w:rsidRPr="00A01351">
        <w:rPr>
          <w:rFonts w:eastAsiaTheme="minorHAnsi" w:cs="Arial"/>
          <w:sz w:val="22"/>
          <w:szCs w:val="22"/>
          <w:lang w:eastAsia="en-US"/>
        </w:rPr>
        <w:t>БВР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;</w:t>
      </w:r>
    </w:p>
    <w:p w14:paraId="61E96DFF" w14:textId="17D0807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способов крепления горных выработок;</w:t>
      </w:r>
    </w:p>
    <w:p w14:paraId="532DA966" w14:textId="34DBFBB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условий транспортирования горной массы;</w:t>
      </w:r>
    </w:p>
    <w:p w14:paraId="19C89F20" w14:textId="765469B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водопритока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>;</w:t>
      </w:r>
    </w:p>
    <w:p w14:paraId="408D45C6" w14:textId="1F681082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пылевого и газового факторов;</w:t>
      </w:r>
    </w:p>
    <w:p w14:paraId="06BA8AC9" w14:textId="764E174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режима технического обс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луживания горного оборудования.</w:t>
      </w:r>
    </w:p>
    <w:p w14:paraId="3D6AE9EE" w14:textId="1AF56684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А.6.1.2 Потребность во </w:t>
      </w:r>
      <w:r w:rsidR="0000146F" w:rsidRPr="00A01351">
        <w:rPr>
          <w:rFonts w:eastAsiaTheme="minorHAnsi" w:cs="Arial"/>
          <w:sz w:val="22"/>
          <w:szCs w:val="22"/>
          <w:lang w:eastAsia="en-US"/>
        </w:rPr>
        <w:t>ВМ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и средствах инициирования определяют на основании проектной документации, паспортов и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ли проектов </w:t>
      </w:r>
      <w:r w:rsidR="0000146F" w:rsidRPr="00A01351">
        <w:rPr>
          <w:rFonts w:eastAsiaTheme="minorHAnsi" w:cs="Arial"/>
          <w:sz w:val="22"/>
          <w:szCs w:val="22"/>
          <w:lang w:eastAsia="en-US"/>
        </w:rPr>
        <w:t>БВР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.</w:t>
      </w:r>
    </w:p>
    <w:p w14:paraId="499D300B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А.6.2 Расходные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 материалы процессов обогащения</w:t>
      </w:r>
    </w:p>
    <w:p w14:paraId="2E48F50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>А.6.2.1 Потребность в расходных материалах процессов обогащения рекомендуется определять отдельно для каждой технологической оп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ерации, включая при их наличии:</w:t>
      </w:r>
    </w:p>
    <w:p w14:paraId="3FEC0D7E" w14:textId="6E5D68E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дробление;</w:t>
      </w:r>
    </w:p>
    <w:p w14:paraId="5DCE645A" w14:textId="108E66B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proofErr w:type="spellStart"/>
      <w:r w:rsidR="00B37E78" w:rsidRPr="00A01351">
        <w:rPr>
          <w:rFonts w:eastAsiaTheme="minorHAnsi" w:cs="Arial"/>
          <w:sz w:val="22"/>
          <w:szCs w:val="22"/>
          <w:lang w:eastAsia="en-US"/>
        </w:rPr>
        <w:t>грохочение</w:t>
      </w:r>
      <w:proofErr w:type="spellEnd"/>
      <w:r w:rsidR="00B37E78" w:rsidRPr="00A01351">
        <w:rPr>
          <w:rFonts w:eastAsiaTheme="minorHAnsi" w:cs="Arial"/>
          <w:sz w:val="22"/>
          <w:szCs w:val="22"/>
          <w:lang w:eastAsia="en-US"/>
        </w:rPr>
        <w:t>;</w:t>
      </w:r>
    </w:p>
    <w:p w14:paraId="51ECB8C5" w14:textId="420783F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измельчение;</w:t>
      </w:r>
    </w:p>
    <w:p w14:paraId="017942E0" w14:textId="355ECD3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классификацию;</w:t>
      </w:r>
    </w:p>
    <w:p w14:paraId="24072EAB" w14:textId="10F35DB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гравитационное обогащение;</w:t>
      </w:r>
    </w:p>
    <w:p w14:paraId="42961ECE" w14:textId="635F322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флотацию;</w:t>
      </w:r>
    </w:p>
    <w:p w14:paraId="14288B29" w14:textId="5614325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магнитную сепарацию;</w:t>
      </w:r>
    </w:p>
    <w:p w14:paraId="726F563E" w14:textId="5FDB756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электрическую сепарацию;</w:t>
      </w:r>
    </w:p>
    <w:p w14:paraId="344C8B20" w14:textId="0134467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обезвоживание;</w:t>
      </w:r>
    </w:p>
    <w:p w14:paraId="7782152D" w14:textId="4D81013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сушку;</w:t>
      </w:r>
    </w:p>
    <w:p w14:paraId="54735549" w14:textId="6918E36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транспортирование продуктов;</w:t>
      </w:r>
    </w:p>
    <w:p w14:paraId="679BA7C3" w14:textId="7AD93A8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упаковку и отгрузку концентрата.</w:t>
      </w:r>
    </w:p>
    <w:p w14:paraId="597FC04D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А.6.2.2 При расчете следует учитывать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:</w:t>
      </w:r>
    </w:p>
    <w:p w14:paraId="1501295C" w14:textId="4A4B442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планируемую производительность технологической операции;</w:t>
      </w:r>
    </w:p>
    <w:p w14:paraId="689C6AA9" w14:textId="4481DD4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состав и свойства поступающего питания;</w:t>
      </w:r>
    </w:p>
    <w:p w14:paraId="53B4D718" w14:textId="4512386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планируемый режим работы оборудования;</w:t>
      </w:r>
    </w:p>
    <w:p w14:paraId="5BAC9DAA" w14:textId="670B3BF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расход реагентов и технологических сред;</w:t>
      </w:r>
    </w:p>
    <w:p w14:paraId="08297CD2" w14:textId="3509079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интенсивность износа рабочих и защитных элементов;</w:t>
      </w:r>
    </w:p>
    <w:p w14:paraId="3AA633A5" w14:textId="36750BE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периодичность технического обслуживания;</w:t>
      </w:r>
    </w:p>
    <w:p w14:paraId="151812FE" w14:textId="4356E49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необходимость отбора и подготовки проб;</w:t>
      </w:r>
    </w:p>
    <w:p w14:paraId="579D49C7" w14:textId="778CC48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требования к упаковке, маркировке и сохранности продукции.</w:t>
      </w:r>
    </w:p>
    <w:p w14:paraId="48243747" w14:textId="77777777" w:rsidR="00B37E78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А.6.3 Упаковочные материалы</w:t>
      </w:r>
    </w:p>
    <w:p w14:paraId="30696C6C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А.6.3.1 Потребность в таре и упаковочных материалах рек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омендуется определять с учетом:</w:t>
      </w:r>
    </w:p>
    <w:p w14:paraId="5771259A" w14:textId="1EC6B5A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массы концентрата, подлежащего упаковке;</w:t>
      </w:r>
    </w:p>
    <w:p w14:paraId="2ABC71E5" w14:textId="76052221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вместимости единицы тары;</w:t>
      </w:r>
    </w:p>
    <w:p w14:paraId="1A6A15B7" w14:textId="3DFB342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принятой схемы отгрузки;</w:t>
      </w:r>
    </w:p>
    <w:p w14:paraId="72CFD7CE" w14:textId="690C0F22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требований к сохранности продукции;</w:t>
      </w:r>
    </w:p>
    <w:p w14:paraId="2A97013C" w14:textId="0EAD853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количества контрольных образцов;</w:t>
      </w:r>
    </w:p>
    <w:p w14:paraId="7E1716F6" w14:textId="31DB434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возможного повреждения тары;</w:t>
      </w:r>
    </w:p>
    <w:p w14:paraId="56D8D619" w14:textId="43AFCCA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необходимости применения вкладышей, пломб, этикеток и иных средств маркировки.</w:t>
      </w:r>
    </w:p>
    <w:p w14:paraId="579A6B4D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А.6.3.2 Вид тары и упаковочных материалов должен соответствовать требованиям нормативной и технической документации на продукцию и условиям е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е транспортирования и хранения.</w:t>
      </w:r>
    </w:p>
    <w:p w14:paraId="5A134A3A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А.6.4 Материалы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 для производственного контроля</w:t>
      </w:r>
    </w:p>
    <w:p w14:paraId="31138A6F" w14:textId="31D9E3EE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>Потребность в материалах для отбора, подготовки и анализа проб рек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омендуется определять с учетом:</w:t>
      </w:r>
    </w:p>
    <w:p w14:paraId="55B2855C" w14:textId="6329722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программы производственного контроля;</w:t>
      </w:r>
    </w:p>
    <w:p w14:paraId="3CB30DBD" w14:textId="480E52E2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количества и периодичности отбора проб;</w:t>
      </w:r>
    </w:p>
    <w:p w14:paraId="3C22D40B" w14:textId="688E91D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применяемых методик измерений;</w:t>
      </w:r>
    </w:p>
    <w:p w14:paraId="1F2D6F4F" w14:textId="407D30C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количества контрольных, параллельных и арбитражных определений;</w:t>
      </w:r>
    </w:p>
    <w:p w14:paraId="2D13DDDA" w14:textId="1DC630E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применяемого лабораторного оборудования;</w:t>
      </w:r>
    </w:p>
    <w:p w14:paraId="6E32B7DA" w14:textId="574F784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необходимости контроля качества результатов измерений.</w:t>
      </w:r>
    </w:p>
    <w:p w14:paraId="2AC42739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А.6.5 Средства индив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идуальной и коллективной защиты</w:t>
      </w:r>
    </w:p>
    <w:p w14:paraId="42218774" w14:textId="0F09F05D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Потребность в средствах индивидуальной и коллектив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ной защиты определяют с учетом:</w:t>
      </w:r>
    </w:p>
    <w:p w14:paraId="1E7D514C" w14:textId="103C571E" w:rsidR="004E6EEC" w:rsidRDefault="004E6EE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>- режима и сменности работ;</w:t>
      </w:r>
    </w:p>
    <w:p w14:paraId="1B564D80" w14:textId="0B56DD88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численности работников;</w:t>
      </w:r>
    </w:p>
    <w:p w14:paraId="58E7F19A" w14:textId="382AFB4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характера выполняемых работ;</w:t>
      </w:r>
    </w:p>
    <w:p w14:paraId="552C936F" w14:textId="63F7E65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результатов оценки профессиональных рисков;</w:t>
      </w:r>
    </w:p>
    <w:p w14:paraId="2A20F825" w14:textId="7A0EE2F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условий труда;</w:t>
      </w:r>
    </w:p>
    <w:p w14:paraId="4DDC6FB8" w14:textId="00EE9AB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сроков эксплуатации средств защиты;</w:t>
      </w:r>
    </w:p>
    <w:p w14:paraId="1CB6BC3D" w14:textId="5CB33C9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необходимости создания сменного и резервного фонда.</w:t>
      </w:r>
    </w:p>
    <w:p w14:paraId="29603432" w14:textId="77777777" w:rsidR="00535AFB" w:rsidRPr="00A01351" w:rsidRDefault="000067BF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А.6.6 Топливо, масла и смазочные материалы</w:t>
      </w:r>
    </w:p>
    <w:p w14:paraId="6ABF394E" w14:textId="5160B9FA" w:rsidR="00535AFB" w:rsidRPr="00A01351" w:rsidRDefault="000067BF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 xml:space="preserve">А.6.6.1 Потребность в топливе для транспортных средств и самоходного оборудования рекомендуется определять с учетом состава и количества техники, </w:t>
      </w:r>
      <w:r w:rsidR="00665ACC" w:rsidRPr="00A01351">
        <w:rPr>
          <w:rFonts w:eastAsia="Arial"/>
          <w:sz w:val="22"/>
          <w:szCs w:val="22"/>
        </w:rPr>
        <w:t xml:space="preserve">планового </w:t>
      </w:r>
      <w:r w:rsidRPr="00A01351">
        <w:rPr>
          <w:rFonts w:eastAsia="Arial"/>
          <w:sz w:val="22"/>
          <w:szCs w:val="22"/>
        </w:rPr>
        <w:t>пробега или моточасов, маршрутов, сезонных и горнотехнических условий, режимов работы, характеристик оборудования, утвержденных норм и фактических данных за представительный период.</w:t>
      </w:r>
    </w:p>
    <w:p w14:paraId="450648B1" w14:textId="77777777" w:rsidR="00535AFB" w:rsidRPr="00A01351" w:rsidRDefault="000067BF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А.6.6.2 Потребность в маслах, смазочных, охлаждающих и иных эксплуатационных материалах рекомендуется определять на основании эксплуатационной документации изготовителя, объема заправочных систем, периодичности замены, продолжительности работы, технического состояния оборудования, графиков технического обслуживания и ремонта и фактического расхода.</w:t>
      </w:r>
    </w:p>
    <w:p w14:paraId="1D1F8299" w14:textId="77777777" w:rsidR="00535AFB" w:rsidRPr="00A01351" w:rsidRDefault="000067BF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="Arial"/>
          <w:sz w:val="22"/>
          <w:szCs w:val="22"/>
        </w:rPr>
        <w:t>А.6.6.3 При отсутствии установленных норм предварительные нормы рекомендуется устанавливать по результатам контрольного периода эксплуатации с документированием исходных данных, условий применения и порядка пересмотра.</w:t>
      </w:r>
    </w:p>
    <w:p w14:paraId="5CE1E85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А.7 Опре</w:t>
      </w:r>
      <w:r w:rsidR="000321D1" w:rsidRPr="00A01351">
        <w:rPr>
          <w:rFonts w:eastAsiaTheme="minorHAnsi" w:cs="Arial"/>
          <w:b/>
          <w:sz w:val="22"/>
          <w:szCs w:val="22"/>
          <w:lang w:eastAsia="en-US"/>
        </w:rPr>
        <w:t>деление размера запасов</w:t>
      </w:r>
    </w:p>
    <w:p w14:paraId="619A693B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А.7.1 При планировании материально-технического обеспечения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 xml:space="preserve"> рекомендуется предусматривать:</w:t>
      </w:r>
    </w:p>
    <w:p w14:paraId="7BC3D54C" w14:textId="091496C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текущий запас;</w:t>
      </w:r>
    </w:p>
    <w:p w14:paraId="22DAAEC9" w14:textId="75EA3EB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резервный запас;</w:t>
      </w:r>
    </w:p>
    <w:p w14:paraId="3A701755" w14:textId="3673EEA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сезонный запас;</w:t>
      </w:r>
    </w:p>
    <w:p w14:paraId="793BE833" w14:textId="1898761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аварийный и противоаварийный запас.</w:t>
      </w:r>
    </w:p>
    <w:p w14:paraId="0A47E1F2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А.7.2 Размер текущего запаса рекомендуется определять 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с учетом:</w:t>
      </w:r>
    </w:p>
    <w:p w14:paraId="02B3A64F" w14:textId="26D95420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среднего расхода ресурса;</w:t>
      </w:r>
    </w:p>
    <w:p w14:paraId="40FFCA50" w14:textId="7A7D09C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периодичности поставки;</w:t>
      </w:r>
    </w:p>
    <w:p w14:paraId="30013FF3" w14:textId="29ECA29C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размера поставляемой партии;</w:t>
      </w:r>
    </w:p>
    <w:p w14:paraId="3AFF1270" w14:textId="7626FEA1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продолжительности приемки и подготовки материала к использованию;</w:t>
      </w:r>
    </w:p>
    <w:p w14:paraId="66731F43" w14:textId="51035D0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вместимости складских объектов.</w:t>
      </w:r>
    </w:p>
    <w:p w14:paraId="69833F9A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А.7.3 Размер резервного запаса рек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омендуется определять с учетом:</w:t>
      </w:r>
    </w:p>
    <w:p w14:paraId="6B2BF738" w14:textId="2FDE3BB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критичности ресурса для непрерывности производства;</w:t>
      </w:r>
    </w:p>
    <w:p w14:paraId="10B81E5A" w14:textId="7BA621BD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последствий отсутствия ресурса;</w:t>
      </w:r>
    </w:p>
    <w:p w14:paraId="027111AE" w14:textId="2F69415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продолжительности поставки;</w:t>
      </w:r>
    </w:p>
    <w:p w14:paraId="46BFEF6A" w14:textId="73FBFC1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устойчивости логистической схемы;</w:t>
      </w:r>
    </w:p>
    <w:p w14:paraId="4C509FFC" w14:textId="25040B7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возможности использования взаимозаменяемых материалов;</w:t>
      </w:r>
    </w:p>
    <w:p w14:paraId="4C16554C" w14:textId="27391579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наличия нескольких поставщиков;</w:t>
      </w:r>
    </w:p>
    <w:p w14:paraId="0FD31AC8" w14:textId="53F987B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срока годности и условий хранения.</w:t>
      </w:r>
    </w:p>
    <w:p w14:paraId="30B719CA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А.7.4 Сезонный запас предусматривают при наличии периодов, в которые поставка материалов невозможна или ограничена вследствие климатических,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 xml:space="preserve"> транспортных или иных условий.</w:t>
      </w:r>
    </w:p>
    <w:p w14:paraId="7B651785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А.7.5 Номенклатуру и размер аварийного и противоаварийного запаса опре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деляют на основании:</w:t>
      </w:r>
    </w:p>
    <w:p w14:paraId="704451E8" w14:textId="3331E1A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оценки риска;</w:t>
      </w:r>
    </w:p>
    <w:p w14:paraId="08073695" w14:textId="1BAB3491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планов мероприятий по локализации и ликвидации последствий аварий;</w:t>
      </w:r>
    </w:p>
    <w:p w14:paraId="17C5AB01" w14:textId="120C512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проектной документации;</w:t>
      </w:r>
    </w:p>
    <w:p w14:paraId="153DF3AC" w14:textId="7D931585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требований промышленной и пожарной безопасности;</w:t>
      </w:r>
    </w:p>
    <w:p w14:paraId="04B9CAB4" w14:textId="0EAD77E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опыта ликвидации аварий, инцидентов и отказов оборудования.</w:t>
      </w:r>
    </w:p>
    <w:p w14:paraId="66A21E3A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А.7.6 Размер запасов опасных веществ и материалов 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следует устанавливать с учетом:</w:t>
      </w:r>
    </w:p>
    <w:p w14:paraId="746E71CE" w14:textId="61CB52F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разрешенной вместимости мест хранения;</w:t>
      </w:r>
    </w:p>
    <w:p w14:paraId="4C10EAC4" w14:textId="503A867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совместимости веществ;</w:t>
      </w:r>
    </w:p>
    <w:p w14:paraId="400B2FA7" w14:textId="7044D6D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требований промышленной, пожарной и экологической безопасности;</w:t>
      </w:r>
    </w:p>
    <w:p w14:paraId="082FFA54" w14:textId="1BF414D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срока годности;</w:t>
      </w:r>
    </w:p>
    <w:p w14:paraId="33A32821" w14:textId="7DD017E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условий транспортирования и хранения.</w:t>
      </w:r>
    </w:p>
    <w:p w14:paraId="15475BFF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А.7.7 Для уникальных или длительно изготавливаемых запасных частей размер резерва устанавливают индивидуально с учетом вероятности отказа и по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следствий простоя оборудования.</w:t>
      </w:r>
    </w:p>
    <w:p w14:paraId="6DA10F97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А.7.8 Создание запаса не должно приводить к превышению установленных сроков хранения, ухудшению качества ресурсов или нар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ушению требований безопасности.</w:t>
      </w:r>
    </w:p>
    <w:p w14:paraId="56DFF868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А.8 Учет остатков и опр</w:t>
      </w:r>
      <w:r w:rsidR="000321D1" w:rsidRPr="00A01351">
        <w:rPr>
          <w:rFonts w:eastAsiaTheme="minorHAnsi" w:cs="Arial"/>
          <w:b/>
          <w:sz w:val="22"/>
          <w:szCs w:val="22"/>
          <w:lang w:eastAsia="en-US"/>
        </w:rPr>
        <w:t>еделение потребности в поставке</w:t>
      </w:r>
    </w:p>
    <w:p w14:paraId="6949A4FD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А.8.1 При определении потребности в по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ставке рекомендуется учитывать:</w:t>
      </w:r>
    </w:p>
    <w:p w14:paraId="494B7DBD" w14:textId="38FD4FF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расчетную потребность на планируемый период;</w:t>
      </w:r>
    </w:p>
    <w:p w14:paraId="702390DA" w14:textId="68F15B98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фактический остаток на начало периода;</w:t>
      </w:r>
    </w:p>
    <w:p w14:paraId="1F78E931" w14:textId="0E53BE26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ожидаемый остаток на дату начала планового периода;</w:t>
      </w:r>
    </w:p>
    <w:p w14:paraId="7C96C926" w14:textId="3DB268CF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материалы, находящиеся в пути;</w:t>
      </w:r>
    </w:p>
    <w:p w14:paraId="3FAFBA87" w14:textId="006B9F1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поставки по ранее заключенным договорам;</w:t>
      </w:r>
    </w:p>
    <w:p w14:paraId="5393B378" w14:textId="3BC34A0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требуемый запас на конец планируемого периода;</w:t>
      </w:r>
    </w:p>
    <w:p w14:paraId="6458E80B" w14:textId="4DFB3D51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материалы, подлежащие списанию;</w:t>
      </w:r>
    </w:p>
    <w:p w14:paraId="41CAEBF3" w14:textId="3A6C24C4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возможность повторного использования или восстановления отдельных ресурсов.</w:t>
      </w:r>
    </w:p>
    <w:p w14:paraId="20CAB015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А.8.2 В состав доступного остатка не ре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комендуется включать материалы:</w:t>
      </w:r>
    </w:p>
    <w:p w14:paraId="1AD1D133" w14:textId="7B82F497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с истекшим сроком годности;</w:t>
      </w:r>
    </w:p>
    <w:p w14:paraId="7E535482" w14:textId="69EE473A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утратившие требуемые свойства;</w:t>
      </w:r>
    </w:p>
    <w:p w14:paraId="5DDE0E43" w14:textId="752F7E5E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 соответствующие установленным требованиям;</w:t>
      </w:r>
    </w:p>
    <w:p w14:paraId="2AD6171A" w14:textId="3A0FD77B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некомплектные;</w:t>
      </w:r>
    </w:p>
    <w:p w14:paraId="72411676" w14:textId="0CCA62ED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зарезервированные для аварийных или иных специальных целей;</w:t>
      </w:r>
    </w:p>
    <w:p w14:paraId="46079AC9" w14:textId="4B41DE63" w:rsidR="00B37E78" w:rsidRPr="00A01351" w:rsidRDefault="0049515C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B37E78" w:rsidRPr="00A01351">
        <w:rPr>
          <w:rFonts w:eastAsiaTheme="minorHAnsi" w:cs="Arial"/>
          <w:sz w:val="22"/>
          <w:szCs w:val="22"/>
          <w:lang w:eastAsia="en-US"/>
        </w:rPr>
        <w:t>применение которых невозможно после изменения технологической схемы или оборудования.</w:t>
      </w:r>
    </w:p>
    <w:p w14:paraId="2CC9FCD8" w14:textId="77777777" w:rsidR="00951323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А.8.3 Данные о фактических остатках следует подтверждать результатами складского учета или инвентаризации.</w:t>
      </w:r>
    </w:p>
    <w:p w14:paraId="5BF5AC8E" w14:textId="77777777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А.9 Документиро</w:t>
      </w:r>
      <w:r w:rsidR="000321D1" w:rsidRPr="00A01351">
        <w:rPr>
          <w:rFonts w:eastAsiaTheme="minorHAnsi" w:cs="Arial"/>
          <w:b/>
          <w:sz w:val="22"/>
          <w:szCs w:val="22"/>
          <w:lang w:eastAsia="en-US"/>
        </w:rPr>
        <w:t>вание результатов расчета</w:t>
      </w:r>
    </w:p>
    <w:p w14:paraId="7AE9A55D" w14:textId="2C41B741" w:rsidR="00B37E78" w:rsidRPr="00A01351" w:rsidRDefault="00B37E78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А.9.1 Результаты расчета потребности рекомендуется оформлять в виде расчетной </w:t>
      </w:r>
      <w:r w:rsidRPr="004E6EEC">
        <w:rPr>
          <w:rFonts w:eastAsiaTheme="minorHAnsi" w:cs="Arial"/>
          <w:sz w:val="22"/>
          <w:szCs w:val="22"/>
          <w:lang w:eastAsia="en-US"/>
        </w:rPr>
        <w:t>ведомости.</w:t>
      </w:r>
      <w:r w:rsidR="001D49D8" w:rsidRPr="004E6EEC">
        <w:rPr>
          <w:rFonts w:eastAsiaTheme="minorHAnsi" w:cs="Arial"/>
          <w:sz w:val="22"/>
          <w:szCs w:val="22"/>
          <w:lang w:eastAsia="en-US"/>
        </w:rPr>
        <w:t xml:space="preserve"> Рекомендуемая форма расчетной ведомости </w:t>
      </w:r>
      <w:r w:rsidR="00CC4833" w:rsidRPr="004E6EEC">
        <w:rPr>
          <w:rFonts w:eastAsiaTheme="minorHAnsi" w:cs="Arial"/>
          <w:sz w:val="22"/>
          <w:szCs w:val="22"/>
          <w:lang w:eastAsia="en-US"/>
        </w:rPr>
        <w:t>приведена в таблице А.1.</w:t>
      </w:r>
      <w:r w:rsidR="001D49D8">
        <w:rPr>
          <w:rFonts w:eastAsiaTheme="minorHAnsi" w:cs="Arial"/>
          <w:sz w:val="22"/>
          <w:szCs w:val="22"/>
          <w:lang w:eastAsia="en-US"/>
        </w:rPr>
        <w:t xml:space="preserve"> </w:t>
      </w:r>
    </w:p>
    <w:p w14:paraId="7079E28F" w14:textId="3629BC89" w:rsidR="00B37E78" w:rsidRPr="00A01351" w:rsidRDefault="00B37E78" w:rsidP="00C63C37">
      <w:pPr>
        <w:pStyle w:val="a0"/>
        <w:spacing w:line="360" w:lineRule="auto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pacing w:val="40"/>
          <w:sz w:val="22"/>
          <w:szCs w:val="22"/>
          <w:lang w:eastAsia="en-US"/>
        </w:rPr>
        <w:t>Таблица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А.1 </w:t>
      </w:r>
      <w:r w:rsidR="00B81DAB" w:rsidRPr="00A01351">
        <w:rPr>
          <w:rFonts w:eastAsiaTheme="minorHAnsi" w:cs="Arial"/>
          <w:sz w:val="22"/>
          <w:szCs w:val="22"/>
          <w:lang w:eastAsia="en-US"/>
        </w:rPr>
        <w:t>–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Рекомендуемая форма расчетной ведомости потребности в материально-технических ресурсах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12"/>
        <w:gridCol w:w="1605"/>
        <w:gridCol w:w="1531"/>
        <w:gridCol w:w="1527"/>
        <w:gridCol w:w="1590"/>
        <w:gridCol w:w="1562"/>
      </w:tblGrid>
      <w:tr w:rsidR="00A01351" w:rsidRPr="00A01351" w14:paraId="2B25C7DC" w14:textId="77777777" w:rsidTr="00C63C37">
        <w:tc>
          <w:tcPr>
            <w:tcW w:w="1604" w:type="dxa"/>
            <w:tcBorders>
              <w:bottom w:val="double" w:sz="4" w:space="0" w:color="000000"/>
            </w:tcBorders>
            <w:vAlign w:val="center"/>
          </w:tcPr>
          <w:p w14:paraId="0EF578DF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 w:rsidRPr="00A01351">
              <w:rPr>
                <w:rFonts w:eastAsiaTheme="minorHAnsi" w:cs="Arial"/>
                <w:sz w:val="20"/>
                <w:lang w:eastAsia="en-US"/>
              </w:rPr>
              <w:t>Технологический процесс, вид работ или оборудование</w:t>
            </w:r>
          </w:p>
        </w:tc>
        <w:tc>
          <w:tcPr>
            <w:tcW w:w="1604" w:type="dxa"/>
            <w:tcBorders>
              <w:bottom w:val="double" w:sz="4" w:space="0" w:color="000000"/>
            </w:tcBorders>
            <w:vAlign w:val="center"/>
          </w:tcPr>
          <w:p w14:paraId="7A2AAC4B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 w:rsidRPr="00A01351">
              <w:rPr>
                <w:rFonts w:eastAsiaTheme="minorHAnsi" w:cs="Arial"/>
                <w:sz w:val="20"/>
                <w:lang w:eastAsia="en-US"/>
              </w:rPr>
              <w:t>Наименование ресурса</w:t>
            </w:r>
          </w:p>
        </w:tc>
        <w:tc>
          <w:tcPr>
            <w:tcW w:w="1604" w:type="dxa"/>
            <w:tcBorders>
              <w:bottom w:val="double" w:sz="4" w:space="0" w:color="000000"/>
            </w:tcBorders>
            <w:vAlign w:val="center"/>
          </w:tcPr>
          <w:p w14:paraId="5220BCAB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 w:rsidRPr="00A01351">
              <w:rPr>
                <w:rFonts w:eastAsiaTheme="minorHAnsi" w:cs="Arial"/>
                <w:sz w:val="20"/>
                <w:lang w:eastAsia="en-US"/>
              </w:rPr>
              <w:t>Единица измерения</w:t>
            </w:r>
          </w:p>
        </w:tc>
        <w:tc>
          <w:tcPr>
            <w:tcW w:w="1605" w:type="dxa"/>
            <w:tcBorders>
              <w:bottom w:val="double" w:sz="4" w:space="0" w:color="000000"/>
            </w:tcBorders>
            <w:vAlign w:val="center"/>
          </w:tcPr>
          <w:p w14:paraId="4CF2DD0A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 w:rsidRPr="00A01351">
              <w:rPr>
                <w:rFonts w:eastAsiaTheme="minorHAnsi" w:cs="Arial"/>
                <w:sz w:val="20"/>
                <w:lang w:eastAsia="en-US"/>
              </w:rPr>
              <w:t>Расчетная база</w:t>
            </w:r>
          </w:p>
        </w:tc>
        <w:tc>
          <w:tcPr>
            <w:tcW w:w="1605" w:type="dxa"/>
            <w:tcBorders>
              <w:bottom w:val="double" w:sz="4" w:space="0" w:color="000000"/>
            </w:tcBorders>
            <w:vAlign w:val="center"/>
          </w:tcPr>
          <w:p w14:paraId="1C169836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 w:rsidRPr="00A01351">
              <w:rPr>
                <w:rFonts w:eastAsiaTheme="minorHAnsi" w:cs="Arial"/>
                <w:sz w:val="20"/>
                <w:lang w:eastAsia="en-US"/>
              </w:rPr>
              <w:t>Планируемый объем работ или режим эксплуатации</w:t>
            </w:r>
          </w:p>
        </w:tc>
        <w:tc>
          <w:tcPr>
            <w:tcW w:w="1605" w:type="dxa"/>
            <w:tcBorders>
              <w:bottom w:val="double" w:sz="4" w:space="0" w:color="000000"/>
            </w:tcBorders>
            <w:vAlign w:val="center"/>
          </w:tcPr>
          <w:p w14:paraId="29D9FF59" w14:textId="67A8FA2D" w:rsidR="00D04B8B" w:rsidRPr="00A01351" w:rsidRDefault="007D3DD3" w:rsidP="00C63C37">
            <w:pPr>
              <w:pStyle w:val="a0"/>
              <w:jc w:val="center"/>
              <w:rPr>
                <w:rFonts w:eastAsiaTheme="minorHAnsi" w:cs="Arial"/>
                <w:sz w:val="20"/>
                <w:lang w:eastAsia="en-US"/>
              </w:rPr>
            </w:pPr>
            <w:r>
              <w:rPr>
                <w:rFonts w:eastAsiaTheme="minorHAnsi" w:cs="Arial"/>
                <w:sz w:val="20"/>
                <w:lang w:eastAsia="en-US"/>
              </w:rPr>
              <w:t>Итого потребность</w:t>
            </w:r>
          </w:p>
        </w:tc>
      </w:tr>
      <w:tr w:rsidR="00A01351" w:rsidRPr="00A01351" w14:paraId="2A671110" w14:textId="77777777" w:rsidTr="00C63C37">
        <w:tc>
          <w:tcPr>
            <w:tcW w:w="1604" w:type="dxa"/>
            <w:tcBorders>
              <w:top w:val="double" w:sz="4" w:space="0" w:color="000000"/>
            </w:tcBorders>
          </w:tcPr>
          <w:p w14:paraId="6371042F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1604" w:type="dxa"/>
            <w:tcBorders>
              <w:top w:val="double" w:sz="4" w:space="0" w:color="000000"/>
            </w:tcBorders>
          </w:tcPr>
          <w:p w14:paraId="01BA60EF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1604" w:type="dxa"/>
            <w:tcBorders>
              <w:top w:val="double" w:sz="4" w:space="0" w:color="000000"/>
            </w:tcBorders>
          </w:tcPr>
          <w:p w14:paraId="66256CD7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1605" w:type="dxa"/>
            <w:tcBorders>
              <w:top w:val="double" w:sz="4" w:space="0" w:color="000000"/>
            </w:tcBorders>
          </w:tcPr>
          <w:p w14:paraId="44CD60E7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1605" w:type="dxa"/>
            <w:tcBorders>
              <w:top w:val="double" w:sz="4" w:space="0" w:color="000000"/>
            </w:tcBorders>
          </w:tcPr>
          <w:p w14:paraId="160B64DF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1605" w:type="dxa"/>
            <w:tcBorders>
              <w:top w:val="double" w:sz="4" w:space="0" w:color="000000"/>
            </w:tcBorders>
          </w:tcPr>
          <w:p w14:paraId="4E298884" w14:textId="77777777" w:rsidR="00D04B8B" w:rsidRPr="00A01351" w:rsidRDefault="00D04B8B" w:rsidP="00C63C37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</w:tr>
    </w:tbl>
    <w:p w14:paraId="41193BA8" w14:textId="77777777" w:rsidR="00AB61A1" w:rsidRPr="00A01351" w:rsidRDefault="00AB61A1" w:rsidP="00084D0F">
      <w:pPr>
        <w:pStyle w:val="a0"/>
        <w:spacing w:before="120"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А.9.2 Для каждой примененной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 xml:space="preserve"> нормы рекомендуется указывать:</w:t>
      </w:r>
    </w:p>
    <w:p w14:paraId="0012683D" w14:textId="507BD131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наименование ресурса;</w:t>
      </w:r>
    </w:p>
    <w:p w14:paraId="5D359538" w14:textId="39153113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область применения;</w:t>
      </w:r>
    </w:p>
    <w:p w14:paraId="6BAA73DD" w14:textId="7D086B6F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единицу измерения;</w:t>
      </w:r>
    </w:p>
    <w:p w14:paraId="052BC9B1" w14:textId="470E70BE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расчетную базу;</w:t>
      </w:r>
    </w:p>
    <w:p w14:paraId="7BE54E0F" w14:textId="100806C3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значение нормы;</w:t>
      </w:r>
    </w:p>
    <w:p w14:paraId="26F08F96" w14:textId="1EF8233C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источник исходных данных;</w:t>
      </w:r>
    </w:p>
    <w:p w14:paraId="75C123F6" w14:textId="306C77B6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период, за который получены фактические данные;</w:t>
      </w:r>
    </w:p>
    <w:p w14:paraId="0D8D9699" w14:textId="4C393C76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условия применимости;</w:t>
      </w:r>
    </w:p>
    <w:p w14:paraId="0BD7135F" w14:textId="4AD14F50" w:rsidR="00AB61A1" w:rsidRPr="00A0135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дату установления или пересмотра;</w:t>
      </w:r>
    </w:p>
    <w:p w14:paraId="550EE84C" w14:textId="052795FA" w:rsidR="00AB61A1" w:rsidRDefault="00B81DAB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ответственное подразделение.</w:t>
      </w:r>
    </w:p>
    <w:p w14:paraId="5AB15DCD" w14:textId="0F317358" w:rsidR="00CC4833" w:rsidRPr="00A01351" w:rsidRDefault="00CC4833" w:rsidP="00B81DAB">
      <w:pPr>
        <w:pStyle w:val="a0"/>
        <w:spacing w:line="360" w:lineRule="auto"/>
        <w:ind w:left="709"/>
        <w:rPr>
          <w:rFonts w:eastAsiaTheme="minorHAnsi" w:cs="Arial"/>
          <w:sz w:val="22"/>
          <w:szCs w:val="22"/>
          <w:lang w:eastAsia="en-US"/>
        </w:rPr>
      </w:pPr>
      <w:r w:rsidRPr="004E6EEC">
        <w:rPr>
          <w:rFonts w:eastAsiaTheme="minorHAnsi" w:cs="Arial"/>
          <w:sz w:val="22"/>
          <w:szCs w:val="22"/>
          <w:lang w:eastAsia="en-US"/>
        </w:rPr>
        <w:t>Рекомендуемая форма документирования норм расхода приведена в таблице А.2.</w:t>
      </w:r>
    </w:p>
    <w:p w14:paraId="37F27BB5" w14:textId="41A5115A" w:rsidR="00AB61A1" w:rsidRPr="00A01351" w:rsidRDefault="00AB61A1" w:rsidP="00CC4833">
      <w:pPr>
        <w:pStyle w:val="a0"/>
        <w:keepNext/>
        <w:spacing w:line="360" w:lineRule="auto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pacing w:val="40"/>
          <w:sz w:val="22"/>
          <w:szCs w:val="22"/>
          <w:lang w:eastAsia="en-US"/>
        </w:rPr>
        <w:lastRenderedPageBreak/>
        <w:t>Таблица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А.2 </w:t>
      </w:r>
      <w:r w:rsidR="0059360C">
        <w:rPr>
          <w:rFonts w:eastAsiaTheme="minorHAnsi" w:cs="Arial"/>
          <w:sz w:val="22"/>
          <w:szCs w:val="22"/>
          <w:lang w:eastAsia="en-US"/>
        </w:rPr>
        <w:t>–</w:t>
      </w:r>
      <w:r w:rsidRPr="00A01351">
        <w:rPr>
          <w:rFonts w:eastAsiaTheme="minorHAnsi" w:cs="Arial"/>
          <w:sz w:val="22"/>
          <w:szCs w:val="22"/>
          <w:lang w:eastAsia="en-US"/>
        </w:rPr>
        <w:t xml:space="preserve"> Рекомендуемая форма документирования норм расхода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253"/>
        <w:gridCol w:w="1207"/>
        <w:gridCol w:w="830"/>
        <w:gridCol w:w="891"/>
        <w:gridCol w:w="1179"/>
        <w:gridCol w:w="1061"/>
        <w:gridCol w:w="874"/>
        <w:gridCol w:w="1041"/>
        <w:gridCol w:w="1291"/>
      </w:tblGrid>
      <w:tr w:rsidR="00A01351" w:rsidRPr="00A01351" w14:paraId="580CAA34" w14:textId="77777777" w:rsidTr="00C63C37"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6C80AF42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Наименование ресурса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1FD07562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Процесс или оборудование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1B33F490" w14:textId="77777777" w:rsidR="00D04B8B" w:rsidRPr="00A01351" w:rsidRDefault="00D04B8B" w:rsidP="00C63C37">
            <w:pPr>
              <w:pStyle w:val="a0"/>
              <w:ind w:firstLine="11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Единица нормы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333A087D" w14:textId="77777777" w:rsidR="00D04B8B" w:rsidRPr="00A01351" w:rsidRDefault="00D04B8B" w:rsidP="00C63C37">
            <w:pPr>
              <w:pStyle w:val="a0"/>
              <w:ind w:firstLine="11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Значение нормы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54646486" w14:textId="77777777" w:rsidR="00D04B8B" w:rsidRPr="00A01351" w:rsidRDefault="00D04B8B" w:rsidP="00C63C37">
            <w:pPr>
              <w:pStyle w:val="a0"/>
              <w:ind w:firstLine="11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Основание для установления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2A713C9A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Условия применения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552EA434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Дата введения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795E4AEF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Дата пересмотра</w:t>
            </w:r>
          </w:p>
        </w:tc>
        <w:tc>
          <w:tcPr>
            <w:tcW w:w="0" w:type="auto"/>
            <w:tcBorders>
              <w:bottom w:val="double" w:sz="4" w:space="0" w:color="000000"/>
            </w:tcBorders>
            <w:vAlign w:val="center"/>
          </w:tcPr>
          <w:p w14:paraId="316DB02E" w14:textId="77777777" w:rsidR="00D04B8B" w:rsidRPr="00A01351" w:rsidRDefault="00D04B8B" w:rsidP="00C63C37">
            <w:pPr>
              <w:pStyle w:val="a0"/>
              <w:jc w:val="center"/>
              <w:rPr>
                <w:rFonts w:eastAsiaTheme="minorHAnsi" w:cs="Arial"/>
                <w:sz w:val="18"/>
                <w:szCs w:val="18"/>
                <w:lang w:eastAsia="en-US"/>
              </w:rPr>
            </w:pPr>
            <w:r w:rsidRPr="00A01351">
              <w:rPr>
                <w:rFonts w:eastAsiaTheme="minorHAnsi" w:cs="Arial"/>
                <w:sz w:val="18"/>
                <w:szCs w:val="18"/>
                <w:lang w:eastAsia="en-US"/>
              </w:rPr>
              <w:t>Ответственное подразделение</w:t>
            </w:r>
          </w:p>
        </w:tc>
      </w:tr>
      <w:tr w:rsidR="00A01351" w:rsidRPr="00A01351" w14:paraId="624D13C1" w14:textId="77777777" w:rsidTr="00C63C37">
        <w:tc>
          <w:tcPr>
            <w:tcW w:w="0" w:type="auto"/>
            <w:tcBorders>
              <w:top w:val="double" w:sz="4" w:space="0" w:color="000000"/>
            </w:tcBorders>
          </w:tcPr>
          <w:p w14:paraId="78EA7064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54E6B4EC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31B7A0AB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6C9B9F47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293A5ADC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3EBC6B56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5D6E8BAC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74F11F9F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  <w:tc>
          <w:tcPr>
            <w:tcW w:w="0" w:type="auto"/>
            <w:tcBorders>
              <w:top w:val="double" w:sz="4" w:space="0" w:color="000000"/>
            </w:tcBorders>
          </w:tcPr>
          <w:p w14:paraId="6157044E" w14:textId="77777777" w:rsidR="00D04B8B" w:rsidRPr="00A01351" w:rsidRDefault="00D04B8B" w:rsidP="00D04B8B">
            <w:pPr>
              <w:pStyle w:val="a0"/>
              <w:rPr>
                <w:rFonts w:eastAsiaTheme="minorHAnsi" w:cs="Arial"/>
                <w:sz w:val="20"/>
                <w:lang w:eastAsia="en-US"/>
              </w:rPr>
            </w:pPr>
          </w:p>
        </w:tc>
      </w:tr>
    </w:tbl>
    <w:p w14:paraId="6FB977B7" w14:textId="77777777" w:rsidR="00AB61A1" w:rsidRPr="00A01351" w:rsidRDefault="00AB61A1" w:rsidP="00084D0F">
      <w:pPr>
        <w:pStyle w:val="a0"/>
        <w:spacing w:before="120"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А.9.3 В расчетной докуме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нтации рекомендуется приводить:</w:t>
      </w:r>
    </w:p>
    <w:p w14:paraId="393294E0" w14:textId="61770D40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перечень использованных исходных данных;</w:t>
      </w:r>
    </w:p>
    <w:p w14:paraId="648636B4" w14:textId="2F44478A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принятые допущения;</w:t>
      </w:r>
    </w:p>
    <w:p w14:paraId="0BED95B9" w14:textId="69793333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обоснование примененных норм;</w:t>
      </w:r>
    </w:p>
    <w:p w14:paraId="34959720" w14:textId="69AE22F6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сведения о поправочных коэффициентах;</w:t>
      </w:r>
    </w:p>
    <w:p w14:paraId="69D373F3" w14:textId="588025BC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обоснование размера запасов;</w:t>
      </w:r>
    </w:p>
    <w:p w14:paraId="70141C7F" w14:textId="47348C7E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результаты сопоставления с фактическим расходом предыдущих периодов;</w:t>
      </w:r>
    </w:p>
    <w:p w14:paraId="4E963191" w14:textId="45FE8687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сведения о согласовании и утверждении расчета.</w:t>
      </w:r>
    </w:p>
    <w:p w14:paraId="72F86436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А.9.4 Исходные данные, расчеты, утвержденные нормы и результаты их пересмотра должны храниться в соответствии с установленным в организации порядком управления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 xml:space="preserve"> документированной информацией.</w:t>
      </w:r>
    </w:p>
    <w:p w14:paraId="3E2951F8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b/>
          <w:sz w:val="22"/>
          <w:szCs w:val="22"/>
          <w:lang w:eastAsia="en-US"/>
        </w:rPr>
      </w:pPr>
      <w:r w:rsidRPr="00A01351">
        <w:rPr>
          <w:rFonts w:eastAsiaTheme="minorHAnsi" w:cs="Arial"/>
          <w:b/>
          <w:sz w:val="22"/>
          <w:szCs w:val="22"/>
          <w:lang w:eastAsia="en-US"/>
        </w:rPr>
        <w:t>А.10 К</w:t>
      </w:r>
      <w:r w:rsidR="000321D1" w:rsidRPr="00A01351">
        <w:rPr>
          <w:rFonts w:eastAsiaTheme="minorHAnsi" w:cs="Arial"/>
          <w:b/>
          <w:sz w:val="22"/>
          <w:szCs w:val="22"/>
          <w:lang w:eastAsia="en-US"/>
        </w:rPr>
        <w:t>онтроль и пересмотр потребности</w:t>
      </w:r>
    </w:p>
    <w:p w14:paraId="523A75BA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А.10.1 Фактический расход материально-технических ресурсов рекомендуется систематически сопоставлят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ь с установленной потребностью.</w:t>
      </w:r>
    </w:p>
    <w:p w14:paraId="27C34A39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А.10.2 При выявлении от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клонений следует анализировать:</w:t>
      </w:r>
    </w:p>
    <w:p w14:paraId="0A032488" w14:textId="513AB646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изменение объема производства;</w:t>
      </w:r>
    </w:p>
    <w:p w14:paraId="359D353F" w14:textId="546F69E1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изменение состава и свойств руды;</w:t>
      </w:r>
    </w:p>
    <w:p w14:paraId="6B10826F" w14:textId="513DBD65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нарушение технологического режима;</w:t>
      </w:r>
    </w:p>
    <w:p w14:paraId="7368C047" w14:textId="4897B1AB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изменение качества применяемых материалов;</w:t>
      </w:r>
    </w:p>
    <w:p w14:paraId="14A549A0" w14:textId="7E87CF20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преждевременный износ оборудования;</w:t>
      </w:r>
    </w:p>
    <w:p w14:paraId="24062CE9" w14:textId="3B21EEF1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аварийные и внеплановые работы;</w:t>
      </w:r>
    </w:p>
    <w:p w14:paraId="1BF59973" w14:textId="1FD8782F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потери при транспортировании и хранении;</w:t>
      </w:r>
    </w:p>
    <w:p w14:paraId="380C8A19" w14:textId="4E875460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ошибки учета;</w:t>
      </w:r>
    </w:p>
    <w:p w14:paraId="541AB932" w14:textId="408C4D1C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изменение условий снабжения.</w:t>
      </w:r>
    </w:p>
    <w:p w14:paraId="203FA462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А.10.3 Результаты анализа 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рекомендуется использовать для:</w:t>
      </w:r>
    </w:p>
    <w:p w14:paraId="449208AF" w14:textId="5518135A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уточнения норм расхода;</w:t>
      </w:r>
    </w:p>
    <w:p w14:paraId="31640D8C" w14:textId="17AB4AF3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изменения размера запасов;</w:t>
      </w:r>
    </w:p>
    <w:p w14:paraId="666883E1" w14:textId="21670B4B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корректировки графиков поставки;</w:t>
      </w:r>
    </w:p>
    <w:p w14:paraId="52984EA4" w14:textId="09290CDF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совершенствования условий хранения;</w:t>
      </w:r>
    </w:p>
    <w:p w14:paraId="380DC5BE" w14:textId="06DF8B93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изменения периодичности технического обслуживания;</w:t>
      </w:r>
    </w:p>
    <w:p w14:paraId="0367CD8A" w14:textId="48FA4198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выбора более стойких или эффективных материалов;</w:t>
      </w:r>
    </w:p>
    <w:p w14:paraId="4044CD7F" w14:textId="43B35117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предупреждения сверхнормативного расхода и образования избыточных запасов.</w:t>
      </w:r>
    </w:p>
    <w:p w14:paraId="2A8C5AFA" w14:textId="3A386E06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А.10.4 Потребность в ресурсах и нормы их 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расхода следует пересматривать</w:t>
      </w:r>
      <w:r w:rsidR="00B81DAB" w:rsidRPr="00A01351">
        <w:rPr>
          <w:rFonts w:eastAsiaTheme="minorHAnsi" w:cs="Arial"/>
          <w:sz w:val="22"/>
          <w:szCs w:val="22"/>
          <w:lang w:eastAsia="en-US"/>
        </w:rPr>
        <w:t xml:space="preserve"> при</w:t>
      </w:r>
      <w:r w:rsidR="000321D1" w:rsidRPr="00A01351">
        <w:rPr>
          <w:rFonts w:eastAsiaTheme="minorHAnsi" w:cs="Arial"/>
          <w:sz w:val="22"/>
          <w:szCs w:val="22"/>
          <w:lang w:eastAsia="en-US"/>
        </w:rPr>
        <w:t>:</w:t>
      </w:r>
    </w:p>
    <w:p w14:paraId="658AFA7D" w14:textId="614306BA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производственной программы;</w:t>
      </w:r>
    </w:p>
    <w:p w14:paraId="1FB88D2A" w14:textId="18FAD00C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lastRenderedPageBreak/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технологической схемы;</w:t>
      </w:r>
    </w:p>
    <w:p w14:paraId="060C527D" w14:textId="5BE60214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состава и свойств руды;</w:t>
      </w:r>
    </w:p>
    <w:p w14:paraId="21C52ACD" w14:textId="7004D531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вводе, модернизации или замене оборудования;</w:t>
      </w:r>
    </w:p>
    <w:p w14:paraId="2407C674" w14:textId="16A37898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режима работы;</w:t>
      </w:r>
    </w:p>
    <w:p w14:paraId="59550AA9" w14:textId="1D5D84B6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поставщика или характеристик материала;</w:t>
      </w:r>
    </w:p>
    <w:p w14:paraId="2E86C9EA" w14:textId="219B987A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существенном отклонении фактического расхода от установленной нормы;</w:t>
      </w:r>
    </w:p>
    <w:p w14:paraId="03FCEBA8" w14:textId="07C93B8B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расследовани</w:t>
      </w:r>
      <w:r w:rsidRPr="00A01351">
        <w:rPr>
          <w:rFonts w:eastAsiaTheme="minorHAnsi" w:cs="Arial"/>
          <w:sz w:val="22"/>
          <w:szCs w:val="22"/>
          <w:lang w:eastAsia="en-US"/>
        </w:rPr>
        <w:t>и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 xml:space="preserve"> аварий, инцидентов и отказов;</w:t>
      </w:r>
    </w:p>
    <w:p w14:paraId="18E930C0" w14:textId="48B44243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сроков и условий поставки;</w:t>
      </w:r>
    </w:p>
    <w:p w14:paraId="44FFE960" w14:textId="51B62E39" w:rsidR="00AB61A1" w:rsidRPr="00A01351" w:rsidRDefault="00B81DAB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 xml:space="preserve">- </w:t>
      </w:r>
      <w:r w:rsidR="00AB61A1" w:rsidRPr="00A01351">
        <w:rPr>
          <w:rFonts w:eastAsiaTheme="minorHAnsi" w:cs="Arial"/>
          <w:sz w:val="22"/>
          <w:szCs w:val="22"/>
          <w:lang w:eastAsia="en-US"/>
        </w:rPr>
        <w:t>изменении требований нормативной, проектной или технической документации.</w:t>
      </w:r>
    </w:p>
    <w:p w14:paraId="28A8E77C" w14:textId="77777777" w:rsidR="00AB61A1" w:rsidRPr="00A01351" w:rsidRDefault="00AB61A1" w:rsidP="00603EE4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  <w:r w:rsidRPr="00A01351">
        <w:rPr>
          <w:rFonts w:eastAsiaTheme="minorHAnsi" w:cs="Arial"/>
          <w:sz w:val="22"/>
          <w:szCs w:val="22"/>
          <w:lang w:eastAsia="en-US"/>
        </w:rPr>
        <w:t>А.10.5 Изменения норм расхода и размеров запасов должны быть обоснованы, согласованы и утверждены в установленном в организации порядке.</w:t>
      </w:r>
    </w:p>
    <w:p w14:paraId="72C55131" w14:textId="77777777" w:rsidR="00AB61A1" w:rsidRPr="00A01351" w:rsidRDefault="00AB61A1" w:rsidP="00AB61A1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</w:p>
    <w:p w14:paraId="16C8BA24" w14:textId="77777777" w:rsidR="00951323" w:rsidRPr="00A01351" w:rsidRDefault="00951323" w:rsidP="00BC2F26">
      <w:pPr>
        <w:pStyle w:val="a0"/>
        <w:spacing w:line="360" w:lineRule="auto"/>
        <w:ind w:firstLine="709"/>
        <w:rPr>
          <w:rFonts w:eastAsiaTheme="minorHAnsi" w:cs="Arial"/>
          <w:sz w:val="22"/>
          <w:szCs w:val="22"/>
          <w:lang w:eastAsia="en-US"/>
        </w:rPr>
      </w:pPr>
    </w:p>
    <w:p w14:paraId="2D99BBF0" w14:textId="77777777" w:rsidR="00D62764" w:rsidRPr="00A01351" w:rsidRDefault="00D62764" w:rsidP="00D62764">
      <w:pPr>
        <w:pStyle w:val="a0"/>
        <w:spacing w:line="276" w:lineRule="auto"/>
        <w:rPr>
          <w:rFonts w:eastAsiaTheme="minorHAnsi" w:cs="Arial"/>
          <w:sz w:val="22"/>
          <w:szCs w:val="22"/>
          <w:lang w:eastAsia="en-US"/>
        </w:rPr>
        <w:sectPr w:rsidR="00D62764" w:rsidRPr="00A01351" w:rsidSect="00EB7051">
          <w:footerReference w:type="default" r:id="rId15"/>
          <w:headerReference w:type="first" r:id="rId16"/>
          <w:footerReference w:type="first" r:id="rId17"/>
          <w:pgSz w:w="11906" w:h="16838"/>
          <w:pgMar w:top="1134" w:right="1418" w:bottom="1134" w:left="851" w:header="397" w:footer="709" w:gutter="0"/>
          <w:pgNumType w:start="1"/>
          <w:cols w:space="708"/>
          <w:titlePg/>
          <w:docGrid w:linePitch="360"/>
        </w:sectPr>
      </w:pPr>
    </w:p>
    <w:p w14:paraId="32836C43" w14:textId="77777777" w:rsidR="0084463F" w:rsidRPr="00A01351" w:rsidRDefault="009052B7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01351">
        <w:rPr>
          <w:rFonts w:ascii="Arial" w:hAnsi="Arial" w:cs="Arial"/>
          <w:b/>
          <w:bCs/>
          <w:sz w:val="28"/>
          <w:szCs w:val="28"/>
        </w:rPr>
        <w:lastRenderedPageBreak/>
        <w:t>Библиография</w:t>
      </w: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283"/>
        <w:gridCol w:w="142"/>
        <w:gridCol w:w="5670"/>
      </w:tblGrid>
      <w:tr w:rsidR="00F4205C" w:rsidRPr="00A01351" w14:paraId="4D6B7846" w14:textId="77777777" w:rsidTr="004A3D1B">
        <w:trPr>
          <w:trHeight w:val="459"/>
        </w:trPr>
        <w:tc>
          <w:tcPr>
            <w:tcW w:w="567" w:type="dxa"/>
          </w:tcPr>
          <w:p w14:paraId="16EC14EB" w14:textId="77777777" w:rsidR="00F4205C" w:rsidRPr="00A01351" w:rsidRDefault="00F4205C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79EB2806" w14:textId="11EB4ACE" w:rsidR="00F4205C" w:rsidRPr="00A01351" w:rsidRDefault="00FC1A30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A30">
              <w:rPr>
                <w:rFonts w:ascii="Arial" w:hAnsi="Arial" w:cs="Arial"/>
                <w:sz w:val="24"/>
                <w:szCs w:val="24"/>
              </w:rPr>
              <w:t xml:space="preserve">Информационно-технический справочник по наилучшим доступным технологиям от 27.11.2025 № 23-2025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FC1A30">
              <w:rPr>
                <w:rFonts w:ascii="Arial" w:hAnsi="Arial" w:cs="Arial"/>
                <w:sz w:val="24"/>
                <w:szCs w:val="24"/>
              </w:rPr>
              <w:t>Добыча и обогащение руд цветных металлов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FC1A30">
              <w:rPr>
                <w:rFonts w:ascii="Arial" w:hAnsi="Arial" w:cs="Arial"/>
                <w:sz w:val="24"/>
                <w:szCs w:val="24"/>
              </w:rPr>
              <w:t xml:space="preserve"> (утвержден приказом Росстандарта от 27</w:t>
            </w:r>
            <w:r w:rsidR="000105A4">
              <w:rPr>
                <w:rFonts w:ascii="Arial" w:hAnsi="Arial" w:cs="Arial"/>
                <w:sz w:val="24"/>
                <w:szCs w:val="24"/>
              </w:rPr>
              <w:t xml:space="preserve"> ноября </w:t>
            </w:r>
            <w:r w:rsidRPr="00FC1A30">
              <w:rPr>
                <w:rFonts w:ascii="Arial" w:hAnsi="Arial" w:cs="Arial"/>
                <w:sz w:val="24"/>
                <w:szCs w:val="24"/>
              </w:rPr>
              <w:t xml:space="preserve">2025 </w:t>
            </w:r>
            <w:r w:rsidR="000105A4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Pr="00FC1A30">
              <w:rPr>
                <w:rFonts w:ascii="Arial" w:hAnsi="Arial" w:cs="Arial"/>
                <w:sz w:val="24"/>
                <w:szCs w:val="24"/>
              </w:rPr>
              <w:t>№ 2580)</w:t>
            </w:r>
          </w:p>
        </w:tc>
      </w:tr>
      <w:tr w:rsidR="00A01351" w:rsidRPr="00A01351" w14:paraId="72A89F82" w14:textId="77777777" w:rsidTr="004A3D1B">
        <w:trPr>
          <w:trHeight w:val="459"/>
        </w:trPr>
        <w:tc>
          <w:tcPr>
            <w:tcW w:w="567" w:type="dxa"/>
          </w:tcPr>
          <w:p w14:paraId="76DD0726" w14:textId="77777777" w:rsidR="00A21255" w:rsidRPr="00A01351" w:rsidRDefault="00A21255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18684195" w14:textId="5E97E207" w:rsidR="00A21255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30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декабря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2001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197-ФЗ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«</w:t>
            </w:r>
            <w:r w:rsidRPr="00A01351">
              <w:rPr>
                <w:rFonts w:ascii="Arial" w:hAnsi="Arial" w:cs="Arial"/>
                <w:sz w:val="24"/>
                <w:szCs w:val="24"/>
              </w:rPr>
              <w:t>Трудовой кодекс Российской</w:t>
            </w:r>
            <w:r w:rsidR="00256D64" w:rsidRPr="00A01351">
              <w:rPr>
                <w:rFonts w:ascii="Arial" w:hAnsi="Arial" w:cs="Arial"/>
                <w:sz w:val="24"/>
                <w:szCs w:val="24"/>
              </w:rPr>
              <w:t xml:space="preserve"> Федерации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01351" w:rsidRPr="00A01351" w14:paraId="6392FC94" w14:textId="77777777" w:rsidTr="004A3D1B">
        <w:trPr>
          <w:trHeight w:val="414"/>
        </w:trPr>
        <w:tc>
          <w:tcPr>
            <w:tcW w:w="567" w:type="dxa"/>
          </w:tcPr>
          <w:p w14:paraId="49FC28C6" w14:textId="77777777" w:rsidR="00A21255" w:rsidRPr="00A01351" w:rsidRDefault="00A21255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69B51928" w14:textId="77777777" w:rsidR="00A21255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28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декабря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2013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426-ФЗ О специальной оценке условий труда</w:t>
            </w:r>
          </w:p>
        </w:tc>
      </w:tr>
      <w:tr w:rsidR="00A01351" w:rsidRPr="00A01351" w14:paraId="484EAF9E" w14:textId="77777777" w:rsidTr="004A3D1B">
        <w:trPr>
          <w:trHeight w:val="769"/>
        </w:trPr>
        <w:tc>
          <w:tcPr>
            <w:tcW w:w="567" w:type="dxa"/>
          </w:tcPr>
          <w:p w14:paraId="18F0ACEF" w14:textId="77777777" w:rsidR="00A21255" w:rsidRPr="00A01351" w:rsidRDefault="00A21255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64270744" w14:textId="77777777" w:rsidR="00A21255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обеспечения работников средствами индивидуальной защиты и смывающими средствами (утверждены приказом Минтруда России от 29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октября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2021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766н)</w:t>
            </w:r>
          </w:p>
        </w:tc>
      </w:tr>
      <w:tr w:rsidR="00A01351" w:rsidRPr="00A01351" w14:paraId="65D8C5E0" w14:textId="77777777" w:rsidTr="004A3D1B">
        <w:trPr>
          <w:trHeight w:val="769"/>
        </w:trPr>
        <w:tc>
          <w:tcPr>
            <w:tcW w:w="567" w:type="dxa"/>
          </w:tcPr>
          <w:p w14:paraId="0DB41A2A" w14:textId="77777777" w:rsidR="00A21255" w:rsidRPr="00A01351" w:rsidRDefault="00A21255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515C87F6" w14:textId="7D13994C" w:rsidR="00A21255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(</w:t>
            </w:r>
            <w:r w:rsidR="00735060" w:rsidRPr="00A01351">
              <w:rPr>
                <w:rFonts w:ascii="Arial" w:hAnsi="Arial" w:cs="Arial"/>
                <w:sz w:val="24"/>
                <w:szCs w:val="24"/>
              </w:rPr>
              <w:t>утвержден приказом Минтруда России и Минздрава России от 31 декабря 2020 г. № 988н/1420н</w:t>
            </w:r>
            <w:r w:rsidRPr="00A01351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A01351" w:rsidRPr="00A01351" w14:paraId="5A6CC892" w14:textId="77777777" w:rsidTr="004A3D1B">
        <w:trPr>
          <w:trHeight w:val="769"/>
        </w:trPr>
        <w:tc>
          <w:tcPr>
            <w:tcW w:w="567" w:type="dxa"/>
          </w:tcPr>
          <w:p w14:paraId="482C1697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5E6B6E21" w14:textId="15749B50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Порядок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 (утвержден </w:t>
            </w:r>
            <w:r w:rsidR="00440115" w:rsidRPr="00A01351">
              <w:rPr>
                <w:rFonts w:ascii="Arial" w:hAnsi="Arial" w:cs="Arial"/>
                <w:sz w:val="24"/>
                <w:szCs w:val="24"/>
              </w:rPr>
              <w:t>п</w:t>
            </w:r>
            <w:r w:rsidRPr="00A01351">
              <w:rPr>
                <w:rFonts w:ascii="Arial" w:hAnsi="Arial" w:cs="Arial"/>
                <w:sz w:val="24"/>
                <w:szCs w:val="24"/>
              </w:rPr>
              <w:t>риказом Минздрава России от 28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января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2021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29н)</w:t>
            </w:r>
          </w:p>
        </w:tc>
      </w:tr>
      <w:tr w:rsidR="00A01351" w:rsidRPr="00A01351" w14:paraId="786E9BEC" w14:textId="77777777" w:rsidTr="003F1248">
        <w:trPr>
          <w:trHeight w:val="769"/>
        </w:trPr>
        <w:tc>
          <w:tcPr>
            <w:tcW w:w="567" w:type="dxa"/>
          </w:tcPr>
          <w:p w14:paraId="1A57680D" w14:textId="77777777" w:rsidR="0082102A" w:rsidRPr="00A01351" w:rsidRDefault="0082102A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63F7A7D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СанПиН 1.2.3685-21 </w:t>
            </w:r>
          </w:p>
        </w:tc>
        <w:tc>
          <w:tcPr>
            <w:tcW w:w="283" w:type="dxa"/>
          </w:tcPr>
          <w:p w14:paraId="6C4AD6FD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0E268FFD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Гигиенические нормативы и требования к обеспечению безопасности и (или) безвредности для человека факторов среды обитания</w:t>
            </w:r>
          </w:p>
        </w:tc>
      </w:tr>
      <w:tr w:rsidR="00A01351" w:rsidRPr="00A01351" w14:paraId="32A4A4C3" w14:textId="77777777" w:rsidTr="004A3D1B">
        <w:trPr>
          <w:trHeight w:val="769"/>
        </w:trPr>
        <w:tc>
          <w:tcPr>
            <w:tcW w:w="567" w:type="dxa"/>
          </w:tcPr>
          <w:p w14:paraId="4660A3B8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0475B4C5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09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января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1996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3-ФЗ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«</w:t>
            </w:r>
            <w:r w:rsidRPr="00A01351">
              <w:rPr>
                <w:rFonts w:ascii="Arial" w:hAnsi="Arial" w:cs="Arial"/>
                <w:sz w:val="24"/>
                <w:szCs w:val="24"/>
              </w:rPr>
              <w:t>О радиационной безопасности населения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01351" w:rsidRPr="00A01351" w14:paraId="4CB4578D" w14:textId="77777777" w:rsidTr="003F1248">
        <w:trPr>
          <w:trHeight w:val="769"/>
        </w:trPr>
        <w:tc>
          <w:tcPr>
            <w:tcW w:w="567" w:type="dxa"/>
          </w:tcPr>
          <w:p w14:paraId="71519358" w14:textId="77777777" w:rsidR="0082102A" w:rsidRPr="00A01351" w:rsidRDefault="0082102A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18E943F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СанПиН 2.6.4115-25 </w:t>
            </w:r>
          </w:p>
        </w:tc>
        <w:tc>
          <w:tcPr>
            <w:tcW w:w="283" w:type="dxa"/>
          </w:tcPr>
          <w:p w14:paraId="35DA29B3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0D7E98B0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Санитарно-эпидемиологические требования в области радиационной безопасности населения при обращении источников ионизирующего излучения</w:t>
            </w:r>
          </w:p>
        </w:tc>
      </w:tr>
      <w:tr w:rsidR="00A01351" w:rsidRPr="00A01351" w14:paraId="67464584" w14:textId="77777777" w:rsidTr="004A3D1B">
        <w:trPr>
          <w:trHeight w:val="446"/>
        </w:trPr>
        <w:tc>
          <w:tcPr>
            <w:tcW w:w="567" w:type="dxa"/>
          </w:tcPr>
          <w:p w14:paraId="3D8F9E3B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49B60763" w14:textId="77777777" w:rsidR="004A3D1B" w:rsidRPr="00A01351" w:rsidRDefault="00A10171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</w:t>
            </w:r>
            <w:r w:rsidR="004A3D1B" w:rsidRPr="00A01351">
              <w:rPr>
                <w:rFonts w:ascii="Arial" w:hAnsi="Arial" w:cs="Arial"/>
                <w:sz w:val="24"/>
                <w:szCs w:val="24"/>
              </w:rPr>
              <w:t xml:space="preserve"> от 21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февраля </w:t>
            </w:r>
            <w:r w:rsidR="004A3D1B" w:rsidRPr="00A01351">
              <w:rPr>
                <w:rFonts w:ascii="Arial" w:hAnsi="Arial" w:cs="Arial"/>
                <w:sz w:val="24"/>
                <w:szCs w:val="24"/>
              </w:rPr>
              <w:t xml:space="preserve">1992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="004A3D1B" w:rsidRPr="00A01351">
              <w:rPr>
                <w:rFonts w:ascii="Arial" w:hAnsi="Arial" w:cs="Arial"/>
                <w:sz w:val="24"/>
                <w:szCs w:val="24"/>
              </w:rPr>
              <w:t xml:space="preserve"> 2395-1 </w:t>
            </w:r>
            <w:r w:rsidRPr="00A01351">
              <w:rPr>
                <w:rFonts w:ascii="Arial" w:hAnsi="Arial" w:cs="Arial"/>
                <w:sz w:val="24"/>
                <w:szCs w:val="24"/>
              </w:rPr>
              <w:t>«</w:t>
            </w:r>
            <w:r w:rsidR="004A3D1B" w:rsidRPr="00A01351">
              <w:rPr>
                <w:rFonts w:ascii="Arial" w:hAnsi="Arial" w:cs="Arial"/>
                <w:sz w:val="24"/>
                <w:szCs w:val="24"/>
              </w:rPr>
              <w:t>О недрах</w:t>
            </w:r>
            <w:r w:rsidRPr="00A0135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01351" w:rsidRPr="00A01351" w14:paraId="43B30D56" w14:textId="77777777" w:rsidTr="003F1248">
        <w:trPr>
          <w:trHeight w:val="502"/>
        </w:trPr>
        <w:tc>
          <w:tcPr>
            <w:tcW w:w="567" w:type="dxa"/>
          </w:tcPr>
          <w:p w14:paraId="0DE5D004" w14:textId="77777777" w:rsidR="0082102A" w:rsidRPr="00A01351" w:rsidRDefault="0082102A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469F4FB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Федеральные нормы и правила в области </w:t>
            </w:r>
            <w:r w:rsidR="003F1248" w:rsidRPr="00A01351">
              <w:rPr>
                <w:rFonts w:ascii="Arial" w:hAnsi="Arial" w:cs="Arial"/>
                <w:sz w:val="24"/>
                <w:szCs w:val="24"/>
              </w:rPr>
              <w:t>промышленной безопасности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от 08 декабря 2020 г. № 505 </w:t>
            </w:r>
          </w:p>
        </w:tc>
        <w:tc>
          <w:tcPr>
            <w:tcW w:w="283" w:type="dxa"/>
          </w:tcPr>
          <w:p w14:paraId="2FE81E9F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76EB80A4" w14:textId="77777777" w:rsidR="0082102A" w:rsidRPr="00A01351" w:rsidRDefault="0082102A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безопасности при ведении горных работ и переработке твердых полезных ископаемых</w:t>
            </w:r>
          </w:p>
        </w:tc>
      </w:tr>
      <w:tr w:rsidR="00A01351" w:rsidRPr="00A01351" w14:paraId="109C56F6" w14:textId="77777777" w:rsidTr="00A10171">
        <w:trPr>
          <w:trHeight w:val="614"/>
        </w:trPr>
        <w:tc>
          <w:tcPr>
            <w:tcW w:w="567" w:type="dxa"/>
          </w:tcPr>
          <w:p w14:paraId="47137C86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519D0A2E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21 июля 1997 г. № 116-ФЗ «О промышленной безопасности опасных производственных объектов»</w:t>
            </w:r>
          </w:p>
        </w:tc>
      </w:tr>
      <w:tr w:rsidR="00A01351" w:rsidRPr="00A01351" w14:paraId="5EB82C66" w14:textId="77777777" w:rsidTr="00A10171">
        <w:trPr>
          <w:trHeight w:val="454"/>
        </w:trPr>
        <w:tc>
          <w:tcPr>
            <w:tcW w:w="567" w:type="dxa"/>
          </w:tcPr>
          <w:p w14:paraId="58C0E372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7AE28293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10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января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2002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№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 7-ФЗ 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«</w:t>
            </w:r>
            <w:r w:rsidRPr="00A01351">
              <w:rPr>
                <w:rFonts w:ascii="Arial" w:hAnsi="Arial" w:cs="Arial"/>
                <w:sz w:val="24"/>
                <w:szCs w:val="24"/>
              </w:rPr>
              <w:t>Об охране окружающей среды</w:t>
            </w:r>
            <w:r w:rsidR="00A10171" w:rsidRPr="00A0135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01351" w:rsidRPr="00A01351" w14:paraId="546BF23E" w14:textId="77777777" w:rsidTr="004A3D1B">
        <w:trPr>
          <w:trHeight w:val="769"/>
        </w:trPr>
        <w:tc>
          <w:tcPr>
            <w:tcW w:w="567" w:type="dxa"/>
          </w:tcPr>
          <w:p w14:paraId="5A8C2D94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4EBD6F84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регистрации опасных производственных объектов в государственном реестре опасных производственных объектов, утвержденные постановлением Правительства Российской Федерации от 3 сентября 2025 г. № 1363</w:t>
            </w:r>
          </w:p>
        </w:tc>
      </w:tr>
      <w:tr w:rsidR="00A01351" w:rsidRPr="00A01351" w14:paraId="1C77C61F" w14:textId="77777777" w:rsidTr="003F1248">
        <w:trPr>
          <w:trHeight w:val="769"/>
        </w:trPr>
        <w:tc>
          <w:tcPr>
            <w:tcW w:w="567" w:type="dxa"/>
          </w:tcPr>
          <w:p w14:paraId="4C3925D1" w14:textId="77777777" w:rsidR="003F1248" w:rsidRPr="00A01351" w:rsidRDefault="003F1248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76C8EFA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Федеральные нормы и правила в области промышленной безопасности от 03 декабря 2020 г. № 494 </w:t>
            </w:r>
          </w:p>
        </w:tc>
        <w:tc>
          <w:tcPr>
            <w:tcW w:w="283" w:type="dxa"/>
          </w:tcPr>
          <w:p w14:paraId="2AB5F4AC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21783AE2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безопасности при производстве, хранении и применении взрывчатых материалов промышленного назначения</w:t>
            </w:r>
          </w:p>
        </w:tc>
      </w:tr>
      <w:tr w:rsidR="00A01351" w:rsidRPr="00A01351" w14:paraId="0FB77AF8" w14:textId="77777777" w:rsidTr="004A3D1B">
        <w:trPr>
          <w:trHeight w:val="769"/>
        </w:trPr>
        <w:tc>
          <w:tcPr>
            <w:tcW w:w="567" w:type="dxa"/>
          </w:tcPr>
          <w:p w14:paraId="39F85AD2" w14:textId="77777777" w:rsidR="00C31730" w:rsidRPr="00A01351" w:rsidRDefault="00C31730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07C0EFAD" w14:textId="45E8210B" w:rsidR="00C31730" w:rsidRPr="00A01351" w:rsidRDefault="00C31730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устройства электроустановок ПУЭ. 7-е издание</w:t>
            </w:r>
            <w:r w:rsidR="00440115" w:rsidRPr="00A01351">
              <w:rPr>
                <w:rFonts w:ascii="Arial" w:hAnsi="Arial" w:cs="Arial"/>
                <w:sz w:val="24"/>
                <w:szCs w:val="24"/>
              </w:rPr>
              <w:t xml:space="preserve"> (у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тверждены </w:t>
            </w:r>
            <w:r w:rsidR="00440115" w:rsidRPr="00A01351">
              <w:rPr>
                <w:rFonts w:ascii="Arial" w:hAnsi="Arial" w:cs="Arial"/>
                <w:sz w:val="24"/>
                <w:szCs w:val="24"/>
              </w:rPr>
              <w:t>п</w:t>
            </w:r>
            <w:r w:rsidRPr="00A01351">
              <w:rPr>
                <w:rFonts w:ascii="Arial" w:hAnsi="Arial" w:cs="Arial"/>
                <w:sz w:val="24"/>
                <w:szCs w:val="24"/>
              </w:rPr>
              <w:t>риказом Министерства энергетики Российской Федерации от 8 июля 2002 г. № 204</w:t>
            </w:r>
            <w:r w:rsidR="00440115" w:rsidRPr="00A01351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A01351" w:rsidRPr="00A01351" w14:paraId="38AC48E7" w14:textId="77777777" w:rsidTr="004A3D1B">
        <w:trPr>
          <w:trHeight w:val="769"/>
        </w:trPr>
        <w:tc>
          <w:tcPr>
            <w:tcW w:w="567" w:type="dxa"/>
          </w:tcPr>
          <w:p w14:paraId="0CF53BA3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36FD90E4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Порядок использования отходов недропользования, в том числе вскрышных и вмещающих горных пород, пользователями недр</w:t>
            </w:r>
            <w:r w:rsidR="003F1248" w:rsidRPr="00A01351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01351">
              <w:rPr>
                <w:rFonts w:ascii="Arial" w:hAnsi="Arial" w:cs="Arial"/>
                <w:sz w:val="24"/>
                <w:szCs w:val="24"/>
              </w:rPr>
              <w:t>утвержден приказом Минприроды России и Роснедр от 25 апреля 2023 г. № 247/04</w:t>
            </w:r>
            <w:r w:rsidR="003F1248" w:rsidRPr="00A01351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A01351" w:rsidRPr="00A01351" w14:paraId="5AD44B1B" w14:textId="77777777" w:rsidTr="004A3D1B">
        <w:trPr>
          <w:trHeight w:val="769"/>
        </w:trPr>
        <w:tc>
          <w:tcPr>
            <w:tcW w:w="567" w:type="dxa"/>
          </w:tcPr>
          <w:p w14:paraId="4475AA19" w14:textId="77777777" w:rsidR="004A3D1B" w:rsidRPr="00A01351" w:rsidRDefault="004A3D1B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56" w:type="dxa"/>
            <w:gridSpan w:val="4"/>
          </w:tcPr>
          <w:p w14:paraId="710B554C" w14:textId="77777777" w:rsidR="004A3D1B" w:rsidRPr="00A01351" w:rsidRDefault="004A3D1B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Федеральный закон от 24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 июня 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1998 </w:t>
            </w:r>
            <w:r w:rsidR="002A20EF" w:rsidRPr="00A01351">
              <w:rPr>
                <w:rFonts w:ascii="Arial" w:hAnsi="Arial" w:cs="Arial"/>
                <w:sz w:val="24"/>
                <w:szCs w:val="24"/>
              </w:rPr>
              <w:t xml:space="preserve">г. </w:t>
            </w:r>
            <w:r w:rsidRPr="00A01351">
              <w:rPr>
                <w:rFonts w:ascii="Arial" w:hAnsi="Arial" w:cs="Arial"/>
                <w:sz w:val="24"/>
                <w:szCs w:val="24"/>
              </w:rPr>
              <w:t>№ 89-ФЗ «Об отходах производства и потребления»</w:t>
            </w:r>
          </w:p>
        </w:tc>
      </w:tr>
      <w:tr w:rsidR="003F1248" w:rsidRPr="00A01351" w14:paraId="33FA1506" w14:textId="77777777" w:rsidTr="003F1248">
        <w:trPr>
          <w:trHeight w:val="769"/>
        </w:trPr>
        <w:tc>
          <w:tcPr>
            <w:tcW w:w="567" w:type="dxa"/>
          </w:tcPr>
          <w:p w14:paraId="1D522673" w14:textId="77777777" w:rsidR="003F1248" w:rsidRPr="00A01351" w:rsidRDefault="003F1248" w:rsidP="00A10171">
            <w:pPr>
              <w:pStyle w:val="aff"/>
              <w:numPr>
                <w:ilvl w:val="0"/>
                <w:numId w:val="1"/>
              </w:numPr>
              <w:ind w:left="27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399C2DF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Федеральные нормы и правила в области промышленной безопасности от 20 октября 2020 г. № 420 </w:t>
            </w:r>
          </w:p>
        </w:tc>
        <w:tc>
          <w:tcPr>
            <w:tcW w:w="425" w:type="dxa"/>
            <w:gridSpan w:val="2"/>
          </w:tcPr>
          <w:p w14:paraId="6CD5CE95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16327C8" w14:textId="77777777" w:rsidR="003F1248" w:rsidRPr="00A01351" w:rsidRDefault="003F1248" w:rsidP="00A101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>Правила проведения экспертизы промышленной безопасности</w:t>
            </w:r>
          </w:p>
        </w:tc>
      </w:tr>
    </w:tbl>
    <w:p w14:paraId="1C055A34" w14:textId="77777777" w:rsidR="00C95AA9" w:rsidRPr="00A01351" w:rsidRDefault="00C95AA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4623A43" w14:textId="77777777" w:rsidR="00B50C19" w:rsidRPr="00A01351" w:rsidRDefault="00B50C19">
      <w:pPr>
        <w:rPr>
          <w:rFonts w:ascii="Arial" w:hAnsi="Arial" w:cs="Arial"/>
          <w:sz w:val="24"/>
          <w:szCs w:val="24"/>
        </w:rPr>
      </w:pPr>
    </w:p>
    <w:p w14:paraId="1761C6C1" w14:textId="77777777" w:rsidR="00C95AA9" w:rsidRPr="00A01351" w:rsidRDefault="00C95AA9">
      <w:pPr>
        <w:rPr>
          <w:rFonts w:ascii="Arial" w:hAnsi="Arial" w:cs="Arial"/>
          <w:sz w:val="24"/>
          <w:szCs w:val="24"/>
        </w:rPr>
      </w:pPr>
      <w:r w:rsidRPr="00A01351">
        <w:rPr>
          <w:rFonts w:ascii="Arial" w:hAnsi="Arial" w:cs="Arial"/>
          <w:sz w:val="24"/>
          <w:szCs w:val="24"/>
        </w:rPr>
        <w:br w:type="page"/>
      </w:r>
    </w:p>
    <w:p w14:paraId="1D128640" w14:textId="77777777" w:rsidR="00857958" w:rsidRPr="00A01351" w:rsidRDefault="00857958">
      <w:pPr>
        <w:rPr>
          <w:rFonts w:ascii="Arial" w:hAnsi="Arial" w:cs="Arial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01351" w:rsidRPr="00A01351" w14:paraId="703F35D0" w14:textId="77777777" w:rsidTr="00BD4718">
        <w:tc>
          <w:tcPr>
            <w:tcW w:w="4813" w:type="dxa"/>
            <w:tcBorders>
              <w:top w:val="single" w:sz="12" w:space="0" w:color="auto"/>
            </w:tcBorders>
          </w:tcPr>
          <w:p w14:paraId="3BA2AA26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УДК </w:t>
            </w:r>
            <w:r w:rsidR="00D857DF" w:rsidRPr="00A01351">
              <w:rPr>
                <w:rFonts w:ascii="Arial" w:hAnsi="Arial" w:cs="Arial"/>
                <w:sz w:val="24"/>
                <w:szCs w:val="24"/>
              </w:rPr>
              <w:t>669.85/.86:622.34:622.7:006.354</w:t>
            </w:r>
          </w:p>
        </w:tc>
        <w:tc>
          <w:tcPr>
            <w:tcW w:w="4814" w:type="dxa"/>
            <w:tcBorders>
              <w:top w:val="single" w:sz="12" w:space="0" w:color="auto"/>
            </w:tcBorders>
          </w:tcPr>
          <w:p w14:paraId="6A6643AD" w14:textId="77777777" w:rsidR="009B7117" w:rsidRPr="00A01351" w:rsidRDefault="009B7117" w:rsidP="0001656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ОКС </w:t>
            </w:r>
            <w:r w:rsidR="00AF5DA6" w:rsidRPr="00A01351">
              <w:rPr>
                <w:rFonts w:ascii="Arial" w:hAnsi="Arial" w:cs="Arial"/>
                <w:sz w:val="24"/>
                <w:szCs w:val="24"/>
              </w:rPr>
              <w:t>73.060.99</w:t>
            </w:r>
          </w:p>
        </w:tc>
      </w:tr>
      <w:tr w:rsidR="009B7117" w:rsidRPr="00A01351" w14:paraId="5B2EFCDB" w14:textId="77777777" w:rsidTr="00BD4718">
        <w:tc>
          <w:tcPr>
            <w:tcW w:w="9627" w:type="dxa"/>
            <w:gridSpan w:val="2"/>
            <w:tcBorders>
              <w:bottom w:val="single" w:sz="12" w:space="0" w:color="auto"/>
            </w:tcBorders>
          </w:tcPr>
          <w:p w14:paraId="440050F7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1351">
              <w:rPr>
                <w:rFonts w:ascii="Arial" w:hAnsi="Arial" w:cs="Arial"/>
                <w:sz w:val="24"/>
                <w:szCs w:val="24"/>
              </w:rPr>
              <w:t xml:space="preserve">Ключевые слова: </w:t>
            </w:r>
            <w:proofErr w:type="spellStart"/>
            <w:r w:rsidR="00AF5DA6" w:rsidRPr="00A01351">
              <w:rPr>
                <w:rFonts w:ascii="Arial" w:hAnsi="Arial" w:cs="Arial"/>
                <w:sz w:val="24"/>
                <w:szCs w:val="24"/>
              </w:rPr>
              <w:t>лопарит</w:t>
            </w:r>
            <w:proofErr w:type="spellEnd"/>
            <w:r w:rsidRPr="00A01351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AF5DA6" w:rsidRPr="00A01351">
              <w:rPr>
                <w:rFonts w:ascii="Arial" w:hAnsi="Arial" w:cs="Arial"/>
                <w:sz w:val="24"/>
                <w:szCs w:val="24"/>
              </w:rPr>
              <w:t>лопаритовая</w:t>
            </w:r>
            <w:proofErr w:type="spellEnd"/>
            <w:r w:rsidR="00AF5DA6" w:rsidRPr="00A01351">
              <w:rPr>
                <w:rFonts w:ascii="Arial" w:hAnsi="Arial" w:cs="Arial"/>
                <w:sz w:val="24"/>
                <w:szCs w:val="24"/>
              </w:rPr>
              <w:t xml:space="preserve"> руда</w:t>
            </w:r>
            <w:r w:rsidRPr="00A01351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AF5DA6" w:rsidRPr="00A01351">
              <w:rPr>
                <w:rFonts w:ascii="Arial" w:hAnsi="Arial" w:cs="Arial"/>
                <w:sz w:val="24"/>
                <w:szCs w:val="24"/>
              </w:rPr>
              <w:t>лопаритовый</w:t>
            </w:r>
            <w:proofErr w:type="spellEnd"/>
            <w:r w:rsidR="00AF5DA6" w:rsidRPr="00A01351">
              <w:rPr>
                <w:rFonts w:ascii="Arial" w:hAnsi="Arial" w:cs="Arial"/>
                <w:sz w:val="24"/>
                <w:szCs w:val="24"/>
              </w:rPr>
              <w:t xml:space="preserve"> концентрат</w:t>
            </w:r>
            <w:r w:rsidR="00F837D8" w:rsidRPr="00A01351">
              <w:rPr>
                <w:rFonts w:ascii="Arial" w:hAnsi="Arial" w:cs="Arial"/>
                <w:sz w:val="24"/>
                <w:szCs w:val="24"/>
              </w:rPr>
              <w:t>, добыча, обогащение</w:t>
            </w:r>
          </w:p>
        </w:tc>
      </w:tr>
    </w:tbl>
    <w:p w14:paraId="34A73154" w14:textId="77777777" w:rsidR="009B7117" w:rsidRPr="00A01351" w:rsidRDefault="009B7117" w:rsidP="009B7117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3"/>
        <w:gridCol w:w="1414"/>
        <w:gridCol w:w="2552"/>
        <w:gridCol w:w="283"/>
        <w:gridCol w:w="1985"/>
        <w:gridCol w:w="249"/>
        <w:gridCol w:w="1877"/>
      </w:tblGrid>
      <w:tr w:rsidR="00A01351" w:rsidRPr="00A01351" w14:paraId="4B9784C5" w14:textId="77777777" w:rsidTr="00D10F1C">
        <w:trPr>
          <w:trHeight w:val="1008"/>
        </w:trPr>
        <w:tc>
          <w:tcPr>
            <w:tcW w:w="2977" w:type="dxa"/>
            <w:gridSpan w:val="2"/>
            <w:vAlign w:val="bottom"/>
          </w:tcPr>
          <w:p w14:paraId="0D1C4035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Организация-разработчик:</w:t>
            </w:r>
          </w:p>
        </w:tc>
        <w:tc>
          <w:tcPr>
            <w:tcW w:w="2552" w:type="dxa"/>
            <w:vAlign w:val="bottom"/>
          </w:tcPr>
          <w:p w14:paraId="0FD7D8D2" w14:textId="77777777" w:rsidR="009B7117" w:rsidRPr="00A01351" w:rsidRDefault="00D10F1C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ООО «ЦТКАО»</w:t>
            </w:r>
          </w:p>
        </w:tc>
        <w:tc>
          <w:tcPr>
            <w:tcW w:w="283" w:type="dxa"/>
          </w:tcPr>
          <w:p w14:paraId="66A5A02B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AFE6E14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DD1FB04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01351" w:rsidRPr="00A01351" w14:paraId="6FB48926" w14:textId="77777777" w:rsidTr="00D10F1C">
        <w:trPr>
          <w:trHeight w:val="665"/>
        </w:trPr>
        <w:tc>
          <w:tcPr>
            <w:tcW w:w="2977" w:type="dxa"/>
            <w:gridSpan w:val="2"/>
            <w:vAlign w:val="bottom"/>
          </w:tcPr>
          <w:p w14:paraId="0ECD5BE0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Руководитель разработки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774A5FD6" w14:textId="77777777" w:rsidR="009B7117" w:rsidRPr="00A01351" w:rsidRDefault="00D10F1C" w:rsidP="00D10F1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Директор</w:t>
            </w:r>
          </w:p>
        </w:tc>
        <w:tc>
          <w:tcPr>
            <w:tcW w:w="283" w:type="dxa"/>
            <w:vAlign w:val="bottom"/>
          </w:tcPr>
          <w:p w14:paraId="7B4B8F2C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CC083B2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" w:type="dxa"/>
            <w:vAlign w:val="bottom"/>
          </w:tcPr>
          <w:p w14:paraId="20890F1E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vAlign w:val="bottom"/>
          </w:tcPr>
          <w:p w14:paraId="4515C85E" w14:textId="77777777" w:rsidR="009B7117" w:rsidRPr="00A01351" w:rsidRDefault="00D10F1C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Кузнецов С.Л.</w:t>
            </w:r>
          </w:p>
        </w:tc>
      </w:tr>
      <w:tr w:rsidR="00A01351" w:rsidRPr="00A01351" w14:paraId="55A4A024" w14:textId="77777777" w:rsidTr="00C3674D">
        <w:trPr>
          <w:trHeight w:val="122"/>
        </w:trPr>
        <w:tc>
          <w:tcPr>
            <w:tcW w:w="1563" w:type="dxa"/>
            <w:vAlign w:val="center"/>
          </w:tcPr>
          <w:p w14:paraId="7BFE702F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4" w:type="dxa"/>
            <w:vAlign w:val="center"/>
          </w:tcPr>
          <w:p w14:paraId="6B22C52A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  <w:p w14:paraId="2FF2D378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1A77C23" w14:textId="77777777" w:rsidR="009B7117" w:rsidRPr="00A01351" w:rsidRDefault="009B7117" w:rsidP="00C95AA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</w:tcPr>
          <w:p w14:paraId="61520083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1EA8B77" w14:textId="77777777" w:rsidR="009B7117" w:rsidRPr="00A01351" w:rsidRDefault="009B7117" w:rsidP="00C95A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(личная подпись)</w:t>
            </w:r>
          </w:p>
        </w:tc>
        <w:tc>
          <w:tcPr>
            <w:tcW w:w="249" w:type="dxa"/>
          </w:tcPr>
          <w:p w14:paraId="3DF520F5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top w:val="single" w:sz="4" w:space="0" w:color="auto"/>
            </w:tcBorders>
          </w:tcPr>
          <w:p w14:paraId="7FFE30D7" w14:textId="77777777" w:rsidR="009B7117" w:rsidRPr="00A01351" w:rsidRDefault="009B7117" w:rsidP="00C95A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(инициалы, фамилия)</w:t>
            </w:r>
          </w:p>
        </w:tc>
      </w:tr>
      <w:tr w:rsidR="00A01351" w:rsidRPr="00A01351" w14:paraId="7F5F3C93" w14:textId="77777777" w:rsidTr="00D10F1C">
        <w:trPr>
          <w:trHeight w:val="572"/>
        </w:trPr>
        <w:tc>
          <w:tcPr>
            <w:tcW w:w="2977" w:type="dxa"/>
            <w:gridSpan w:val="2"/>
            <w:vAlign w:val="bottom"/>
          </w:tcPr>
          <w:p w14:paraId="27A05E9F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Исполнитель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4E5AAF8F" w14:textId="77777777" w:rsidR="009B7117" w:rsidRPr="00A01351" w:rsidRDefault="00D10F1C" w:rsidP="00D10F1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Начальник отдела</w:t>
            </w:r>
          </w:p>
        </w:tc>
        <w:tc>
          <w:tcPr>
            <w:tcW w:w="283" w:type="dxa"/>
            <w:vAlign w:val="bottom"/>
          </w:tcPr>
          <w:p w14:paraId="080DEAD4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8F66D62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" w:type="dxa"/>
            <w:vAlign w:val="bottom"/>
          </w:tcPr>
          <w:p w14:paraId="40CEFC14" w14:textId="77777777" w:rsidR="009B7117" w:rsidRPr="00A01351" w:rsidRDefault="009B7117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vAlign w:val="bottom"/>
          </w:tcPr>
          <w:p w14:paraId="5FA95CF0" w14:textId="77777777" w:rsidR="009B7117" w:rsidRPr="00A01351" w:rsidRDefault="00D10F1C" w:rsidP="00D10F1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1351">
              <w:rPr>
                <w:rFonts w:ascii="Arial" w:hAnsi="Arial" w:cs="Arial"/>
              </w:rPr>
              <w:t>Абрамова Ю.В.</w:t>
            </w:r>
          </w:p>
        </w:tc>
      </w:tr>
      <w:tr w:rsidR="009B7117" w:rsidRPr="00A01351" w14:paraId="62AFAB0A" w14:textId="77777777" w:rsidTr="00C3674D">
        <w:trPr>
          <w:trHeight w:val="419"/>
        </w:trPr>
        <w:tc>
          <w:tcPr>
            <w:tcW w:w="1563" w:type="dxa"/>
            <w:vAlign w:val="center"/>
          </w:tcPr>
          <w:p w14:paraId="03A3C7FF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4" w:type="dxa"/>
            <w:vAlign w:val="center"/>
          </w:tcPr>
          <w:p w14:paraId="3D3C2707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7B20385" w14:textId="77777777" w:rsidR="009B7117" w:rsidRPr="00A01351" w:rsidRDefault="009B7117" w:rsidP="00C95AA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</w:tcPr>
          <w:p w14:paraId="133DE634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8B5070C" w14:textId="77777777" w:rsidR="009B7117" w:rsidRPr="00A01351" w:rsidRDefault="009B7117" w:rsidP="00C95A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(личная подпись)</w:t>
            </w:r>
          </w:p>
        </w:tc>
        <w:tc>
          <w:tcPr>
            <w:tcW w:w="249" w:type="dxa"/>
          </w:tcPr>
          <w:p w14:paraId="63DC2D00" w14:textId="77777777" w:rsidR="009B7117" w:rsidRPr="00A01351" w:rsidRDefault="009B7117" w:rsidP="009B71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top w:val="single" w:sz="4" w:space="0" w:color="auto"/>
            </w:tcBorders>
          </w:tcPr>
          <w:p w14:paraId="10B74A72" w14:textId="77777777" w:rsidR="009B7117" w:rsidRPr="00A01351" w:rsidRDefault="009B7117" w:rsidP="00C95A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1351">
              <w:rPr>
                <w:rFonts w:ascii="Arial" w:hAnsi="Arial" w:cs="Arial"/>
                <w:sz w:val="20"/>
                <w:szCs w:val="20"/>
              </w:rPr>
              <w:t>(инициалы, фамилия)</w:t>
            </w:r>
          </w:p>
        </w:tc>
      </w:tr>
    </w:tbl>
    <w:p w14:paraId="08417E3F" w14:textId="77777777" w:rsidR="009B7117" w:rsidRPr="00A01351" w:rsidRDefault="009B7117" w:rsidP="009B7117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9B7117" w:rsidRPr="00A01351" w:rsidSect="00DB0909">
      <w:pgSz w:w="11906" w:h="16838"/>
      <w:pgMar w:top="1134" w:right="851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28D6E" w14:textId="77777777" w:rsidR="00785258" w:rsidRDefault="00785258">
      <w:pPr>
        <w:spacing w:after="0" w:line="240" w:lineRule="auto"/>
      </w:pPr>
      <w:r>
        <w:separator/>
      </w:r>
    </w:p>
  </w:endnote>
  <w:endnote w:type="continuationSeparator" w:id="0">
    <w:p w14:paraId="2E3269D4" w14:textId="77777777" w:rsidR="00785258" w:rsidRDefault="0078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6820339"/>
      <w:docPartObj>
        <w:docPartGallery w:val="Page Numbers (Bottom of Page)"/>
        <w:docPartUnique/>
      </w:docPartObj>
    </w:sdtPr>
    <w:sdtContent>
      <w:p w14:paraId="4098591B" w14:textId="24555BD2" w:rsidR="00FE57FB" w:rsidRDefault="00FE57FB">
        <w:pPr>
          <w:pStyle w:val="afd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fldChar w:fldCharType="begin"/>
        </w:r>
        <w:r>
          <w:rPr>
            <w:rFonts w:ascii="Arial" w:hAnsi="Arial" w:cs="Arial"/>
            <w:sz w:val="24"/>
            <w:szCs w:val="24"/>
          </w:rPr>
          <w:instrText>PAGE   \* MERGEFORMAT</w:instrText>
        </w:r>
        <w:r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46</w:t>
        </w:r>
        <w:r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10517450"/>
      <w:docPartObj>
        <w:docPartGallery w:val="Page Numbers (Bottom of Page)"/>
        <w:docPartUnique/>
      </w:docPartObj>
    </w:sdtPr>
    <w:sdtContent>
      <w:p w14:paraId="0C826DFF" w14:textId="6E80FB1A" w:rsidR="00FE57FB" w:rsidRDefault="00FE57FB">
        <w:pPr>
          <w:pStyle w:val="afd"/>
          <w:jc w:val="right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fldChar w:fldCharType="begin"/>
        </w:r>
        <w:r>
          <w:rPr>
            <w:rFonts w:ascii="Arial" w:hAnsi="Arial" w:cs="Arial"/>
            <w:sz w:val="24"/>
            <w:szCs w:val="24"/>
          </w:rPr>
          <w:instrText>PAGE   \* MERGEFORMAT</w:instrText>
        </w:r>
        <w:r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III</w:t>
        </w:r>
        <w:r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3ADC7" w14:textId="77777777" w:rsidR="00FE57FB" w:rsidRDefault="00FE57FB">
    <w:pPr>
      <w:pStyle w:val="afd"/>
      <w:jc w:val="right"/>
      <w:rPr>
        <w:rFonts w:ascii="Arial" w:hAnsi="Arial" w:cs="Arial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27136146"/>
      <w:docPartObj>
        <w:docPartGallery w:val="Page Numbers (Bottom of Page)"/>
        <w:docPartUnique/>
      </w:docPartObj>
    </w:sdtPr>
    <w:sdtContent>
      <w:p w14:paraId="64F30888" w14:textId="7C773895" w:rsidR="00FE57FB" w:rsidRDefault="00FE57FB" w:rsidP="00EB7051">
        <w:pPr>
          <w:pStyle w:val="afd"/>
          <w:jc w:val="right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fldChar w:fldCharType="begin"/>
        </w:r>
        <w:r>
          <w:rPr>
            <w:rFonts w:ascii="Arial" w:hAnsi="Arial" w:cs="Arial"/>
            <w:sz w:val="24"/>
            <w:szCs w:val="24"/>
          </w:rPr>
          <w:instrText>PAGE   \* MERGEFORMAT</w:instrText>
        </w:r>
        <w:r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47</w:t>
        </w:r>
        <w:r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76" w:type="dxa"/>
      <w:tblLook w:val="04A0" w:firstRow="1" w:lastRow="0" w:firstColumn="1" w:lastColumn="0" w:noHBand="0" w:noVBand="1"/>
    </w:tblPr>
    <w:tblGrid>
      <w:gridCol w:w="9776"/>
    </w:tblGrid>
    <w:tr w:rsidR="00FE57FB" w:rsidRPr="00587A64" w14:paraId="49B0B984" w14:textId="77777777" w:rsidTr="00F94C64">
      <w:tc>
        <w:tcPr>
          <w:tcW w:w="9776" w:type="dxa"/>
          <w:tcBorders>
            <w:top w:val="single" w:sz="18" w:space="0" w:color="000000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99BD113" w14:textId="5E57DED1" w:rsidR="00FE57FB" w:rsidRPr="00434704" w:rsidRDefault="00FE57FB" w:rsidP="00EB7051">
          <w:pPr>
            <w:pStyle w:val="afb"/>
            <w:tabs>
              <w:tab w:val="clear" w:pos="4677"/>
              <w:tab w:val="left" w:pos="6804"/>
            </w:tabs>
            <w:rPr>
              <w:rFonts w:ascii="Arial" w:hAnsi="Arial" w:cs="Arial"/>
              <w:bCs/>
              <w:i/>
              <w:iCs/>
              <w:lang w:eastAsia="ru-RU"/>
            </w:rPr>
          </w:pPr>
          <w:r w:rsidRPr="00434704">
            <w:rPr>
              <w:rFonts w:ascii="Arial" w:hAnsi="Arial" w:cs="Arial"/>
              <w:bCs/>
              <w:i/>
              <w:iCs/>
            </w:rPr>
            <w:t xml:space="preserve">Проект, </w:t>
          </w:r>
          <w:r>
            <w:rPr>
              <w:rFonts w:ascii="Arial" w:hAnsi="Arial" w:cs="Arial"/>
              <w:bCs/>
              <w:i/>
              <w:iCs/>
            </w:rPr>
            <w:t>вторая</w:t>
          </w:r>
          <w:r w:rsidRPr="00434704">
            <w:rPr>
              <w:rFonts w:ascii="Arial" w:hAnsi="Arial" w:cs="Arial"/>
              <w:bCs/>
              <w:i/>
              <w:iCs/>
            </w:rPr>
            <w:t xml:space="preserve"> редакция</w:t>
          </w:r>
        </w:p>
      </w:tc>
    </w:tr>
  </w:tbl>
  <w:sdt>
    <w:sdtPr>
      <w:id w:val="-931583273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1BC9E136" w14:textId="4EB53731" w:rsidR="00FE57FB" w:rsidRPr="00EB7051" w:rsidRDefault="00FE57FB">
        <w:pPr>
          <w:pStyle w:val="afd"/>
          <w:jc w:val="right"/>
          <w:rPr>
            <w:rFonts w:ascii="Arial" w:hAnsi="Arial" w:cs="Arial"/>
            <w:sz w:val="24"/>
            <w:szCs w:val="24"/>
          </w:rPr>
        </w:pPr>
        <w:r w:rsidRPr="00EB7051">
          <w:rPr>
            <w:rFonts w:ascii="Arial" w:hAnsi="Arial" w:cs="Arial"/>
            <w:sz w:val="24"/>
            <w:szCs w:val="24"/>
          </w:rPr>
          <w:fldChar w:fldCharType="begin"/>
        </w:r>
        <w:r w:rsidRPr="00EB7051">
          <w:rPr>
            <w:rFonts w:ascii="Arial" w:hAnsi="Arial" w:cs="Arial"/>
            <w:sz w:val="24"/>
            <w:szCs w:val="24"/>
          </w:rPr>
          <w:instrText>PAGE   \* MERGEFORMAT</w:instrText>
        </w:r>
        <w:r w:rsidRPr="00EB7051"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sz w:val="24"/>
            <w:szCs w:val="24"/>
          </w:rPr>
          <w:t>1</w:t>
        </w:r>
        <w:r w:rsidRPr="00EB7051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6983B" w14:textId="77777777" w:rsidR="00785258" w:rsidRDefault="00785258">
      <w:pPr>
        <w:spacing w:after="0" w:line="240" w:lineRule="auto"/>
      </w:pPr>
      <w:r>
        <w:separator/>
      </w:r>
    </w:p>
  </w:footnote>
  <w:footnote w:type="continuationSeparator" w:id="0">
    <w:p w14:paraId="5037E7B0" w14:textId="77777777" w:rsidR="00785258" w:rsidRDefault="0078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91735" w14:textId="77777777" w:rsidR="00FE57FB" w:rsidRDefault="00FE57FB">
    <w:pPr>
      <w:pStyle w:val="afb"/>
      <w:rPr>
        <w:rFonts w:ascii="Arial" w:hAnsi="Arial" w:cs="Arial"/>
        <w:b/>
        <w:bCs/>
        <w:sz w:val="24"/>
        <w:szCs w:val="24"/>
      </w:rPr>
    </w:pPr>
    <w:r w:rsidRPr="00AD3997">
      <w:rPr>
        <w:rFonts w:ascii="Arial" w:hAnsi="Arial" w:cs="Arial"/>
        <w:b/>
        <w:bCs/>
        <w:sz w:val="24"/>
        <w:szCs w:val="24"/>
      </w:rPr>
      <w:t>ГОСТ Р</w:t>
    </w:r>
  </w:p>
  <w:p w14:paraId="52AC2964" w14:textId="6E4555BB" w:rsidR="00FE57FB" w:rsidRPr="00AD3997" w:rsidRDefault="00FE57FB">
    <w:pPr>
      <w:pStyle w:val="afb"/>
      <w:rPr>
        <w:rFonts w:ascii="Arial" w:hAnsi="Arial" w:cs="Arial"/>
        <w:b/>
        <w:bCs/>
        <w:sz w:val="24"/>
        <w:szCs w:val="24"/>
      </w:rPr>
    </w:pPr>
    <w:r w:rsidRPr="007D3792">
      <w:rPr>
        <w:rFonts w:ascii="Arial" w:hAnsi="Arial" w:cs="Arial"/>
        <w:i/>
        <w:iCs/>
        <w:sz w:val="24"/>
        <w:szCs w:val="24"/>
      </w:rPr>
      <w:t xml:space="preserve">проект, </w:t>
    </w:r>
    <w:r>
      <w:rPr>
        <w:rFonts w:ascii="Arial" w:hAnsi="Arial" w:cs="Arial"/>
        <w:i/>
        <w:iCs/>
        <w:sz w:val="24"/>
        <w:szCs w:val="24"/>
      </w:rPr>
      <w:t>вторая</w:t>
    </w:r>
    <w:r w:rsidRPr="007D3792">
      <w:rPr>
        <w:rFonts w:ascii="Arial" w:hAnsi="Arial" w:cs="Arial"/>
        <w:i/>
        <w:iCs/>
        <w:sz w:val="24"/>
        <w:szCs w:val="24"/>
      </w:rPr>
      <w:t xml:space="preserve"> редакция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060E8" w14:textId="77777777" w:rsidR="00FE57FB" w:rsidRDefault="00FE57FB" w:rsidP="00AD3997">
    <w:pPr>
      <w:pStyle w:val="afb"/>
      <w:jc w:val="right"/>
      <w:rPr>
        <w:rFonts w:ascii="Arial" w:hAnsi="Arial" w:cs="Arial"/>
        <w:b/>
        <w:bCs/>
        <w:sz w:val="24"/>
        <w:szCs w:val="24"/>
      </w:rPr>
    </w:pPr>
    <w:r w:rsidRPr="00AD3997">
      <w:rPr>
        <w:rFonts w:ascii="Arial" w:hAnsi="Arial" w:cs="Arial"/>
        <w:b/>
        <w:bCs/>
        <w:sz w:val="24"/>
        <w:szCs w:val="24"/>
      </w:rPr>
      <w:t>ГОСТ Р</w:t>
    </w:r>
  </w:p>
  <w:p w14:paraId="083282FF" w14:textId="1A4E8AB6" w:rsidR="00FE57FB" w:rsidRPr="007D3792" w:rsidRDefault="00FE57FB" w:rsidP="00AD3997">
    <w:pPr>
      <w:pStyle w:val="afb"/>
      <w:jc w:val="right"/>
      <w:rPr>
        <w:rFonts w:ascii="Arial" w:hAnsi="Arial" w:cs="Arial"/>
        <w:i/>
        <w:iCs/>
        <w:sz w:val="24"/>
        <w:szCs w:val="24"/>
      </w:rPr>
    </w:pPr>
    <w:r w:rsidRPr="007D3792">
      <w:rPr>
        <w:rFonts w:ascii="Arial" w:hAnsi="Arial" w:cs="Arial"/>
        <w:i/>
        <w:iCs/>
        <w:sz w:val="24"/>
        <w:szCs w:val="24"/>
      </w:rPr>
      <w:t xml:space="preserve">проект, </w:t>
    </w:r>
    <w:r>
      <w:rPr>
        <w:rFonts w:ascii="Arial" w:hAnsi="Arial" w:cs="Arial"/>
        <w:i/>
        <w:iCs/>
        <w:sz w:val="24"/>
        <w:szCs w:val="24"/>
      </w:rPr>
      <w:t>вторая</w:t>
    </w:r>
    <w:r w:rsidRPr="007D3792">
      <w:rPr>
        <w:rFonts w:ascii="Arial" w:hAnsi="Arial" w:cs="Arial"/>
        <w:i/>
        <w:iCs/>
        <w:sz w:val="24"/>
        <w:szCs w:val="24"/>
      </w:rPr>
      <w:t xml:space="preserve"> редакция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A534F" w14:textId="77777777" w:rsidR="00FE57FB" w:rsidRDefault="00FE57FB">
    <w:pPr>
      <w:pStyle w:val="afb"/>
      <w:jc w:val="right"/>
      <w:rPr>
        <w:rFonts w:ascii="Arial" w:hAnsi="Arial" w:cs="Arial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76A9E" w14:textId="77777777" w:rsidR="00FE57FB" w:rsidRDefault="00FE57FB" w:rsidP="00EB7051">
    <w:pPr>
      <w:pStyle w:val="afb"/>
      <w:jc w:val="right"/>
      <w:rPr>
        <w:rFonts w:ascii="Arial" w:hAnsi="Arial" w:cs="Arial"/>
        <w:b/>
        <w:bCs/>
        <w:sz w:val="24"/>
        <w:szCs w:val="24"/>
      </w:rPr>
    </w:pPr>
    <w:r w:rsidRPr="00AD3997">
      <w:rPr>
        <w:rFonts w:ascii="Arial" w:hAnsi="Arial" w:cs="Arial"/>
        <w:b/>
        <w:bCs/>
        <w:sz w:val="24"/>
        <w:szCs w:val="24"/>
      </w:rPr>
      <w:t>ГОСТ Р</w:t>
    </w:r>
  </w:p>
  <w:p w14:paraId="6781E2A6" w14:textId="01F3B0A1" w:rsidR="00FE57FB" w:rsidRPr="007D3792" w:rsidRDefault="00FE57FB" w:rsidP="00EB7051">
    <w:pPr>
      <w:pStyle w:val="afb"/>
      <w:jc w:val="right"/>
      <w:rPr>
        <w:rFonts w:ascii="Arial" w:hAnsi="Arial" w:cs="Arial"/>
        <w:i/>
        <w:iCs/>
        <w:sz w:val="24"/>
        <w:szCs w:val="24"/>
      </w:rPr>
    </w:pPr>
    <w:r w:rsidRPr="00926641">
      <w:rPr>
        <w:rFonts w:ascii="Arial" w:hAnsi="Arial" w:cs="Arial"/>
        <w:i/>
        <w:iCs/>
        <w:sz w:val="24"/>
        <w:szCs w:val="24"/>
      </w:rPr>
      <w:t>проект, вторая</w:t>
    </w:r>
    <w:r w:rsidRPr="007D3792">
      <w:rPr>
        <w:rFonts w:ascii="Arial" w:hAnsi="Arial" w:cs="Arial"/>
        <w:i/>
        <w:iCs/>
        <w:sz w:val="24"/>
        <w:szCs w:val="24"/>
      </w:rPr>
      <w:t xml:space="preserve"> редакция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E7248"/>
    <w:multiLevelType w:val="hybridMultilevel"/>
    <w:tmpl w:val="05CE126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0408F2"/>
    <w:multiLevelType w:val="hybridMultilevel"/>
    <w:tmpl w:val="A180443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7B1998"/>
    <w:multiLevelType w:val="hybridMultilevel"/>
    <w:tmpl w:val="3F5AF566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A70E95"/>
    <w:multiLevelType w:val="hybridMultilevel"/>
    <w:tmpl w:val="29201B0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6330E2"/>
    <w:multiLevelType w:val="hybridMultilevel"/>
    <w:tmpl w:val="285EE4D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D8411E"/>
    <w:multiLevelType w:val="hybridMultilevel"/>
    <w:tmpl w:val="9B904B5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874BF7"/>
    <w:multiLevelType w:val="hybridMultilevel"/>
    <w:tmpl w:val="0B1EFCF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795736"/>
    <w:multiLevelType w:val="hybridMultilevel"/>
    <w:tmpl w:val="05CCCB02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040B80"/>
    <w:multiLevelType w:val="hybridMultilevel"/>
    <w:tmpl w:val="DD861920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33144E"/>
    <w:multiLevelType w:val="hybridMultilevel"/>
    <w:tmpl w:val="41E0B88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CE70B62"/>
    <w:multiLevelType w:val="hybridMultilevel"/>
    <w:tmpl w:val="9D1CA74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44166D"/>
    <w:multiLevelType w:val="hybridMultilevel"/>
    <w:tmpl w:val="1156701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7D0EDC"/>
    <w:multiLevelType w:val="hybridMultilevel"/>
    <w:tmpl w:val="63E605D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934F75"/>
    <w:multiLevelType w:val="hybridMultilevel"/>
    <w:tmpl w:val="EF8C9616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141705F"/>
    <w:multiLevelType w:val="hybridMultilevel"/>
    <w:tmpl w:val="9A040D00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2BB1B51"/>
    <w:multiLevelType w:val="hybridMultilevel"/>
    <w:tmpl w:val="3558039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34970F0"/>
    <w:multiLevelType w:val="hybridMultilevel"/>
    <w:tmpl w:val="DF683896"/>
    <w:lvl w:ilvl="0" w:tplc="4BC88B4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5CE090C4">
      <w:start w:val="1"/>
      <w:numFmt w:val="lowerLetter"/>
      <w:lvlText w:val="%2."/>
      <w:lvlJc w:val="left"/>
      <w:pPr>
        <w:ind w:left="1440" w:hanging="360"/>
      </w:pPr>
    </w:lvl>
    <w:lvl w:ilvl="2" w:tplc="54EEA70C">
      <w:start w:val="1"/>
      <w:numFmt w:val="lowerRoman"/>
      <w:lvlText w:val="%3."/>
      <w:lvlJc w:val="right"/>
      <w:pPr>
        <w:ind w:left="2160" w:hanging="180"/>
      </w:pPr>
    </w:lvl>
    <w:lvl w:ilvl="3" w:tplc="018EE458">
      <w:start w:val="1"/>
      <w:numFmt w:val="decimal"/>
      <w:lvlText w:val="%4."/>
      <w:lvlJc w:val="left"/>
      <w:pPr>
        <w:ind w:left="2880" w:hanging="360"/>
      </w:pPr>
    </w:lvl>
    <w:lvl w:ilvl="4" w:tplc="AF98DE18">
      <w:start w:val="1"/>
      <w:numFmt w:val="lowerLetter"/>
      <w:lvlText w:val="%5."/>
      <w:lvlJc w:val="left"/>
      <w:pPr>
        <w:ind w:left="3600" w:hanging="360"/>
      </w:pPr>
    </w:lvl>
    <w:lvl w:ilvl="5" w:tplc="D59070B2">
      <w:start w:val="1"/>
      <w:numFmt w:val="lowerRoman"/>
      <w:lvlText w:val="%6."/>
      <w:lvlJc w:val="right"/>
      <w:pPr>
        <w:ind w:left="4320" w:hanging="180"/>
      </w:pPr>
    </w:lvl>
    <w:lvl w:ilvl="6" w:tplc="006A4082">
      <w:start w:val="1"/>
      <w:numFmt w:val="decimal"/>
      <w:lvlText w:val="%7."/>
      <w:lvlJc w:val="left"/>
      <w:pPr>
        <w:ind w:left="5040" w:hanging="360"/>
      </w:pPr>
    </w:lvl>
    <w:lvl w:ilvl="7" w:tplc="0DCA7C8E">
      <w:start w:val="1"/>
      <w:numFmt w:val="lowerLetter"/>
      <w:lvlText w:val="%8."/>
      <w:lvlJc w:val="left"/>
      <w:pPr>
        <w:ind w:left="5760" w:hanging="360"/>
      </w:pPr>
    </w:lvl>
    <w:lvl w:ilvl="8" w:tplc="D6283C5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04B1D"/>
    <w:multiLevelType w:val="hybridMultilevel"/>
    <w:tmpl w:val="95265DE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4C961A5"/>
    <w:multiLevelType w:val="hybridMultilevel"/>
    <w:tmpl w:val="A3FCA552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5252BE6"/>
    <w:multiLevelType w:val="hybridMultilevel"/>
    <w:tmpl w:val="88440DB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92F2C79"/>
    <w:multiLevelType w:val="hybridMultilevel"/>
    <w:tmpl w:val="994C744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D350B6F"/>
    <w:multiLevelType w:val="multilevel"/>
    <w:tmpl w:val="8B9ED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C514EF"/>
    <w:multiLevelType w:val="hybridMultilevel"/>
    <w:tmpl w:val="898C28C6"/>
    <w:lvl w:ilvl="0" w:tplc="F6B41A62">
      <w:start w:val="1"/>
      <w:numFmt w:val="bullet"/>
      <w:lvlText w:val="̶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2EB459AF"/>
    <w:multiLevelType w:val="hybridMultilevel"/>
    <w:tmpl w:val="CCFC5BE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04634E5"/>
    <w:multiLevelType w:val="hybridMultilevel"/>
    <w:tmpl w:val="E934255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24E15B7"/>
    <w:multiLevelType w:val="hybridMultilevel"/>
    <w:tmpl w:val="682AB34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6F22913"/>
    <w:multiLevelType w:val="hybridMultilevel"/>
    <w:tmpl w:val="FD80A1D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7D82651"/>
    <w:multiLevelType w:val="hybridMultilevel"/>
    <w:tmpl w:val="4202BC30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9F4103E"/>
    <w:multiLevelType w:val="hybridMultilevel"/>
    <w:tmpl w:val="98626E9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3A045F04"/>
    <w:multiLevelType w:val="hybridMultilevel"/>
    <w:tmpl w:val="ED42BB6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D290F46"/>
    <w:multiLevelType w:val="hybridMultilevel"/>
    <w:tmpl w:val="405EC31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3E8E03D0"/>
    <w:multiLevelType w:val="hybridMultilevel"/>
    <w:tmpl w:val="D3DAFD3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0276819"/>
    <w:multiLevelType w:val="hybridMultilevel"/>
    <w:tmpl w:val="C54A371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44679F1"/>
    <w:multiLevelType w:val="hybridMultilevel"/>
    <w:tmpl w:val="A712FED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4F4089A"/>
    <w:multiLevelType w:val="hybridMultilevel"/>
    <w:tmpl w:val="5350AAA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5E80CE7"/>
    <w:multiLevelType w:val="hybridMultilevel"/>
    <w:tmpl w:val="3A867E26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45F04E88"/>
    <w:multiLevelType w:val="hybridMultilevel"/>
    <w:tmpl w:val="E3B2AFA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4630750B"/>
    <w:multiLevelType w:val="hybridMultilevel"/>
    <w:tmpl w:val="CB42533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49742A6B"/>
    <w:multiLevelType w:val="hybridMultilevel"/>
    <w:tmpl w:val="166CB0D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4D3F38C3"/>
    <w:multiLevelType w:val="hybridMultilevel"/>
    <w:tmpl w:val="BE1AA09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4D951825"/>
    <w:multiLevelType w:val="hybridMultilevel"/>
    <w:tmpl w:val="F7565EB6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528F773C"/>
    <w:multiLevelType w:val="hybridMultilevel"/>
    <w:tmpl w:val="078E4222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53E42684"/>
    <w:multiLevelType w:val="hybridMultilevel"/>
    <w:tmpl w:val="95CC406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55A02EBD"/>
    <w:multiLevelType w:val="multilevel"/>
    <w:tmpl w:val="8F0C22AE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4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5AB80E91"/>
    <w:multiLevelType w:val="hybridMultilevel"/>
    <w:tmpl w:val="19D8FA4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5ABE6387"/>
    <w:multiLevelType w:val="hybridMultilevel"/>
    <w:tmpl w:val="DB7CB18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5C5E492F"/>
    <w:multiLevelType w:val="multilevel"/>
    <w:tmpl w:val="D0D06638"/>
    <w:lvl w:ilvl="0">
      <w:start w:val="1"/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E3B4D08"/>
    <w:multiLevelType w:val="hybridMultilevel"/>
    <w:tmpl w:val="01902B0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A811A53"/>
    <w:multiLevelType w:val="hybridMultilevel"/>
    <w:tmpl w:val="3C68B150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6AB028C8"/>
    <w:multiLevelType w:val="hybridMultilevel"/>
    <w:tmpl w:val="756406A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6B9A3BF6"/>
    <w:multiLevelType w:val="hybridMultilevel"/>
    <w:tmpl w:val="08EA56F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6CE856C5"/>
    <w:multiLevelType w:val="hybridMultilevel"/>
    <w:tmpl w:val="0F4E8B1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ED662E7"/>
    <w:multiLevelType w:val="hybridMultilevel"/>
    <w:tmpl w:val="1E7A93B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6F5864A7"/>
    <w:multiLevelType w:val="hybridMultilevel"/>
    <w:tmpl w:val="561CC44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1CB57AE"/>
    <w:multiLevelType w:val="hybridMultilevel"/>
    <w:tmpl w:val="0AE8D0D4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33F0703"/>
    <w:multiLevelType w:val="hybridMultilevel"/>
    <w:tmpl w:val="6CD487DC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737C3A0D"/>
    <w:multiLevelType w:val="hybridMultilevel"/>
    <w:tmpl w:val="8B20B890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75383F38"/>
    <w:multiLevelType w:val="multilevel"/>
    <w:tmpl w:val="1A88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781586C"/>
    <w:multiLevelType w:val="hybridMultilevel"/>
    <w:tmpl w:val="BAB8B512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791D1816"/>
    <w:multiLevelType w:val="hybridMultilevel"/>
    <w:tmpl w:val="5156BC38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7CE82649"/>
    <w:multiLevelType w:val="hybridMultilevel"/>
    <w:tmpl w:val="EF960C4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7D312174"/>
    <w:multiLevelType w:val="hybridMultilevel"/>
    <w:tmpl w:val="3A1A4B1E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7EC10261"/>
    <w:multiLevelType w:val="hybridMultilevel"/>
    <w:tmpl w:val="FAFAF9B2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7EFF6391"/>
    <w:multiLevelType w:val="hybridMultilevel"/>
    <w:tmpl w:val="14BCE05A"/>
    <w:lvl w:ilvl="0" w:tplc="F6B41A62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1"/>
  </w:num>
  <w:num w:numId="3">
    <w:abstractNumId w:val="44"/>
  </w:num>
  <w:num w:numId="4">
    <w:abstractNumId w:val="32"/>
  </w:num>
  <w:num w:numId="5">
    <w:abstractNumId w:val="14"/>
  </w:num>
  <w:num w:numId="6">
    <w:abstractNumId w:val="21"/>
  </w:num>
  <w:num w:numId="7">
    <w:abstractNumId w:val="26"/>
  </w:num>
  <w:num w:numId="8">
    <w:abstractNumId w:val="22"/>
  </w:num>
  <w:num w:numId="9">
    <w:abstractNumId w:val="4"/>
  </w:num>
  <w:num w:numId="10">
    <w:abstractNumId w:val="59"/>
  </w:num>
  <w:num w:numId="11">
    <w:abstractNumId w:val="60"/>
  </w:num>
  <w:num w:numId="12">
    <w:abstractNumId w:val="24"/>
  </w:num>
  <w:num w:numId="13">
    <w:abstractNumId w:val="53"/>
  </w:num>
  <w:num w:numId="14">
    <w:abstractNumId w:val="33"/>
  </w:num>
  <w:num w:numId="15">
    <w:abstractNumId w:val="34"/>
  </w:num>
  <w:num w:numId="16">
    <w:abstractNumId w:val="3"/>
  </w:num>
  <w:num w:numId="17">
    <w:abstractNumId w:val="25"/>
  </w:num>
  <w:num w:numId="18">
    <w:abstractNumId w:val="58"/>
  </w:num>
  <w:num w:numId="19">
    <w:abstractNumId w:val="56"/>
  </w:num>
  <w:num w:numId="20">
    <w:abstractNumId w:val="29"/>
  </w:num>
  <w:num w:numId="21">
    <w:abstractNumId w:val="23"/>
  </w:num>
  <w:num w:numId="22">
    <w:abstractNumId w:val="40"/>
  </w:num>
  <w:num w:numId="23">
    <w:abstractNumId w:val="9"/>
  </w:num>
  <w:num w:numId="24">
    <w:abstractNumId w:val="18"/>
  </w:num>
  <w:num w:numId="25">
    <w:abstractNumId w:val="5"/>
  </w:num>
  <w:num w:numId="26">
    <w:abstractNumId w:val="30"/>
  </w:num>
  <w:num w:numId="27">
    <w:abstractNumId w:val="19"/>
  </w:num>
  <w:num w:numId="28">
    <w:abstractNumId w:val="6"/>
  </w:num>
  <w:num w:numId="29">
    <w:abstractNumId w:val="10"/>
  </w:num>
  <w:num w:numId="30">
    <w:abstractNumId w:val="2"/>
  </w:num>
  <w:num w:numId="31">
    <w:abstractNumId w:val="20"/>
  </w:num>
  <w:num w:numId="32">
    <w:abstractNumId w:val="27"/>
  </w:num>
  <w:num w:numId="33">
    <w:abstractNumId w:val="31"/>
  </w:num>
  <w:num w:numId="34">
    <w:abstractNumId w:val="62"/>
  </w:num>
  <w:num w:numId="35">
    <w:abstractNumId w:val="51"/>
  </w:num>
  <w:num w:numId="36">
    <w:abstractNumId w:val="39"/>
  </w:num>
  <w:num w:numId="37">
    <w:abstractNumId w:val="11"/>
  </w:num>
  <w:num w:numId="38">
    <w:abstractNumId w:val="15"/>
  </w:num>
  <w:num w:numId="39">
    <w:abstractNumId w:val="63"/>
  </w:num>
  <w:num w:numId="40">
    <w:abstractNumId w:val="61"/>
  </w:num>
  <w:num w:numId="41">
    <w:abstractNumId w:val="38"/>
  </w:num>
  <w:num w:numId="42">
    <w:abstractNumId w:val="52"/>
  </w:num>
  <w:num w:numId="43">
    <w:abstractNumId w:val="42"/>
  </w:num>
  <w:num w:numId="44">
    <w:abstractNumId w:val="28"/>
  </w:num>
  <w:num w:numId="45">
    <w:abstractNumId w:val="8"/>
  </w:num>
  <w:num w:numId="46">
    <w:abstractNumId w:val="36"/>
  </w:num>
  <w:num w:numId="47">
    <w:abstractNumId w:val="17"/>
  </w:num>
  <w:num w:numId="48">
    <w:abstractNumId w:val="55"/>
  </w:num>
  <w:num w:numId="49">
    <w:abstractNumId w:val="48"/>
  </w:num>
  <w:num w:numId="50">
    <w:abstractNumId w:val="45"/>
  </w:num>
  <w:num w:numId="51">
    <w:abstractNumId w:val="49"/>
  </w:num>
  <w:num w:numId="52">
    <w:abstractNumId w:val="37"/>
  </w:num>
  <w:num w:numId="53">
    <w:abstractNumId w:val="7"/>
  </w:num>
  <w:num w:numId="54">
    <w:abstractNumId w:val="12"/>
  </w:num>
  <w:num w:numId="55">
    <w:abstractNumId w:val="35"/>
  </w:num>
  <w:num w:numId="56">
    <w:abstractNumId w:val="50"/>
  </w:num>
  <w:num w:numId="57">
    <w:abstractNumId w:val="54"/>
  </w:num>
  <w:num w:numId="58">
    <w:abstractNumId w:val="1"/>
  </w:num>
  <w:num w:numId="59">
    <w:abstractNumId w:val="13"/>
  </w:num>
  <w:num w:numId="60">
    <w:abstractNumId w:val="0"/>
  </w:num>
  <w:num w:numId="61">
    <w:abstractNumId w:val="47"/>
  </w:num>
  <w:num w:numId="62">
    <w:abstractNumId w:val="43"/>
  </w:num>
  <w:num w:numId="63">
    <w:abstractNumId w:val="57"/>
  </w:num>
  <w:num w:numId="64">
    <w:abstractNumId w:val="4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907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63F"/>
    <w:rsid w:val="0000146F"/>
    <w:rsid w:val="000034AA"/>
    <w:rsid w:val="000067BF"/>
    <w:rsid w:val="00007E50"/>
    <w:rsid w:val="000105A4"/>
    <w:rsid w:val="00016562"/>
    <w:rsid w:val="0001682C"/>
    <w:rsid w:val="00020718"/>
    <w:rsid w:val="00026DFE"/>
    <w:rsid w:val="00031550"/>
    <w:rsid w:val="000321D1"/>
    <w:rsid w:val="00033B00"/>
    <w:rsid w:val="00035638"/>
    <w:rsid w:val="000421A7"/>
    <w:rsid w:val="0004264F"/>
    <w:rsid w:val="00044575"/>
    <w:rsid w:val="0004473F"/>
    <w:rsid w:val="0004509F"/>
    <w:rsid w:val="000452B7"/>
    <w:rsid w:val="0004684A"/>
    <w:rsid w:val="000506CC"/>
    <w:rsid w:val="000509F2"/>
    <w:rsid w:val="00051BF3"/>
    <w:rsid w:val="00051C10"/>
    <w:rsid w:val="00052D1D"/>
    <w:rsid w:val="00053D52"/>
    <w:rsid w:val="000556C8"/>
    <w:rsid w:val="000605FF"/>
    <w:rsid w:val="00061257"/>
    <w:rsid w:val="0006162A"/>
    <w:rsid w:val="00061E77"/>
    <w:rsid w:val="00062220"/>
    <w:rsid w:val="00063B65"/>
    <w:rsid w:val="00064850"/>
    <w:rsid w:val="00067DD1"/>
    <w:rsid w:val="0007164C"/>
    <w:rsid w:val="000718DF"/>
    <w:rsid w:val="00071A5B"/>
    <w:rsid w:val="00071BA0"/>
    <w:rsid w:val="000723CF"/>
    <w:rsid w:val="00072EFA"/>
    <w:rsid w:val="00074328"/>
    <w:rsid w:val="0008313C"/>
    <w:rsid w:val="000846EA"/>
    <w:rsid w:val="00084D0F"/>
    <w:rsid w:val="000851DA"/>
    <w:rsid w:val="00086AA1"/>
    <w:rsid w:val="0009444C"/>
    <w:rsid w:val="00095104"/>
    <w:rsid w:val="00095ACC"/>
    <w:rsid w:val="000A4E54"/>
    <w:rsid w:val="000A5244"/>
    <w:rsid w:val="000A53E5"/>
    <w:rsid w:val="000A7308"/>
    <w:rsid w:val="000A7ABB"/>
    <w:rsid w:val="000B05E0"/>
    <w:rsid w:val="000B0DCC"/>
    <w:rsid w:val="000B18C2"/>
    <w:rsid w:val="000B1C46"/>
    <w:rsid w:val="000B3716"/>
    <w:rsid w:val="000B6A32"/>
    <w:rsid w:val="000C1BE4"/>
    <w:rsid w:val="000C22EC"/>
    <w:rsid w:val="000C2E1F"/>
    <w:rsid w:val="000C30A6"/>
    <w:rsid w:val="000C4810"/>
    <w:rsid w:val="000C4840"/>
    <w:rsid w:val="000C7E76"/>
    <w:rsid w:val="000D08A6"/>
    <w:rsid w:val="000D3FAE"/>
    <w:rsid w:val="000D4AAD"/>
    <w:rsid w:val="000D6A40"/>
    <w:rsid w:val="000D7F3B"/>
    <w:rsid w:val="000E4B4F"/>
    <w:rsid w:val="000F07B1"/>
    <w:rsid w:val="000F095B"/>
    <w:rsid w:val="000F0EFC"/>
    <w:rsid w:val="000F3180"/>
    <w:rsid w:val="000F5E86"/>
    <w:rsid w:val="000F7A69"/>
    <w:rsid w:val="00102F04"/>
    <w:rsid w:val="0010535A"/>
    <w:rsid w:val="00107E24"/>
    <w:rsid w:val="001136A0"/>
    <w:rsid w:val="0011634C"/>
    <w:rsid w:val="0012399B"/>
    <w:rsid w:val="001242C0"/>
    <w:rsid w:val="001254B5"/>
    <w:rsid w:val="00125686"/>
    <w:rsid w:val="00125FFA"/>
    <w:rsid w:val="00130D26"/>
    <w:rsid w:val="00134268"/>
    <w:rsid w:val="00134476"/>
    <w:rsid w:val="00134F4D"/>
    <w:rsid w:val="00135E0E"/>
    <w:rsid w:val="00141AAF"/>
    <w:rsid w:val="0014243D"/>
    <w:rsid w:val="00142ACC"/>
    <w:rsid w:val="00146211"/>
    <w:rsid w:val="00146E28"/>
    <w:rsid w:val="00147611"/>
    <w:rsid w:val="00150396"/>
    <w:rsid w:val="00151D73"/>
    <w:rsid w:val="00154748"/>
    <w:rsid w:val="00161EDB"/>
    <w:rsid w:val="00162510"/>
    <w:rsid w:val="001648EB"/>
    <w:rsid w:val="0016693C"/>
    <w:rsid w:val="00172951"/>
    <w:rsid w:val="0017382D"/>
    <w:rsid w:val="0017388D"/>
    <w:rsid w:val="00174040"/>
    <w:rsid w:val="00175604"/>
    <w:rsid w:val="00175891"/>
    <w:rsid w:val="00177B34"/>
    <w:rsid w:val="00181449"/>
    <w:rsid w:val="0018180C"/>
    <w:rsid w:val="00182023"/>
    <w:rsid w:val="00185477"/>
    <w:rsid w:val="0019054B"/>
    <w:rsid w:val="00192079"/>
    <w:rsid w:val="00192A23"/>
    <w:rsid w:val="001961CA"/>
    <w:rsid w:val="00197C71"/>
    <w:rsid w:val="00197D88"/>
    <w:rsid w:val="001A0EEE"/>
    <w:rsid w:val="001A5B60"/>
    <w:rsid w:val="001A64B3"/>
    <w:rsid w:val="001B0552"/>
    <w:rsid w:val="001B22ED"/>
    <w:rsid w:val="001B3763"/>
    <w:rsid w:val="001B4792"/>
    <w:rsid w:val="001B5177"/>
    <w:rsid w:val="001B6D12"/>
    <w:rsid w:val="001B7292"/>
    <w:rsid w:val="001C0AD3"/>
    <w:rsid w:val="001C17BA"/>
    <w:rsid w:val="001C3B27"/>
    <w:rsid w:val="001C5FC2"/>
    <w:rsid w:val="001C7834"/>
    <w:rsid w:val="001D186B"/>
    <w:rsid w:val="001D327F"/>
    <w:rsid w:val="001D342C"/>
    <w:rsid w:val="001D49D8"/>
    <w:rsid w:val="001D5FC7"/>
    <w:rsid w:val="001E1532"/>
    <w:rsid w:val="001E1C25"/>
    <w:rsid w:val="001E338E"/>
    <w:rsid w:val="001E5EFD"/>
    <w:rsid w:val="001F14BF"/>
    <w:rsid w:val="001F250D"/>
    <w:rsid w:val="001F358E"/>
    <w:rsid w:val="001F414C"/>
    <w:rsid w:val="001F5264"/>
    <w:rsid w:val="001F619D"/>
    <w:rsid w:val="00202D2C"/>
    <w:rsid w:val="00204462"/>
    <w:rsid w:val="00211EB0"/>
    <w:rsid w:val="00214223"/>
    <w:rsid w:val="00216B22"/>
    <w:rsid w:val="002213F6"/>
    <w:rsid w:val="00221525"/>
    <w:rsid w:val="002249AB"/>
    <w:rsid w:val="00224A47"/>
    <w:rsid w:val="002264CB"/>
    <w:rsid w:val="00231349"/>
    <w:rsid w:val="002329E5"/>
    <w:rsid w:val="00233C96"/>
    <w:rsid w:val="00234619"/>
    <w:rsid w:val="0023651E"/>
    <w:rsid w:val="00236A90"/>
    <w:rsid w:val="002379A8"/>
    <w:rsid w:val="002428A7"/>
    <w:rsid w:val="00242F2D"/>
    <w:rsid w:val="00244FE5"/>
    <w:rsid w:val="00245705"/>
    <w:rsid w:val="0025160A"/>
    <w:rsid w:val="00251C39"/>
    <w:rsid w:val="0025228D"/>
    <w:rsid w:val="00253D88"/>
    <w:rsid w:val="00256BA1"/>
    <w:rsid w:val="00256BD8"/>
    <w:rsid w:val="00256D64"/>
    <w:rsid w:val="00260BD5"/>
    <w:rsid w:val="0026387D"/>
    <w:rsid w:val="0026453B"/>
    <w:rsid w:val="002649ED"/>
    <w:rsid w:val="00264C35"/>
    <w:rsid w:val="00266626"/>
    <w:rsid w:val="00266648"/>
    <w:rsid w:val="00272F5D"/>
    <w:rsid w:val="0027456E"/>
    <w:rsid w:val="00275752"/>
    <w:rsid w:val="002768B3"/>
    <w:rsid w:val="00291179"/>
    <w:rsid w:val="00295527"/>
    <w:rsid w:val="00295771"/>
    <w:rsid w:val="002A20EF"/>
    <w:rsid w:val="002A2CDD"/>
    <w:rsid w:val="002A54B6"/>
    <w:rsid w:val="002A7A82"/>
    <w:rsid w:val="002B04C6"/>
    <w:rsid w:val="002B12CD"/>
    <w:rsid w:val="002B4A99"/>
    <w:rsid w:val="002C0A80"/>
    <w:rsid w:val="002C205D"/>
    <w:rsid w:val="002C210A"/>
    <w:rsid w:val="002C2AAD"/>
    <w:rsid w:val="002C3A94"/>
    <w:rsid w:val="002C49B9"/>
    <w:rsid w:val="002D0506"/>
    <w:rsid w:val="002D16F4"/>
    <w:rsid w:val="002D43DA"/>
    <w:rsid w:val="002D4C08"/>
    <w:rsid w:val="002D5548"/>
    <w:rsid w:val="002D6313"/>
    <w:rsid w:val="002D6CB7"/>
    <w:rsid w:val="002E08E9"/>
    <w:rsid w:val="002E5AF7"/>
    <w:rsid w:val="002E5BB2"/>
    <w:rsid w:val="002E7749"/>
    <w:rsid w:val="002F4438"/>
    <w:rsid w:val="002F5CB5"/>
    <w:rsid w:val="002F7952"/>
    <w:rsid w:val="002F7AAC"/>
    <w:rsid w:val="00300854"/>
    <w:rsid w:val="00300C68"/>
    <w:rsid w:val="00303002"/>
    <w:rsid w:val="00303E55"/>
    <w:rsid w:val="003075F9"/>
    <w:rsid w:val="00307932"/>
    <w:rsid w:val="00307D17"/>
    <w:rsid w:val="00311356"/>
    <w:rsid w:val="00314300"/>
    <w:rsid w:val="00314908"/>
    <w:rsid w:val="0031611A"/>
    <w:rsid w:val="00316C32"/>
    <w:rsid w:val="00321B01"/>
    <w:rsid w:val="00327BB3"/>
    <w:rsid w:val="00327E55"/>
    <w:rsid w:val="003317C4"/>
    <w:rsid w:val="003318AB"/>
    <w:rsid w:val="003325E8"/>
    <w:rsid w:val="00332DAA"/>
    <w:rsid w:val="00332FD6"/>
    <w:rsid w:val="003330D3"/>
    <w:rsid w:val="00333FBD"/>
    <w:rsid w:val="003346C8"/>
    <w:rsid w:val="00335038"/>
    <w:rsid w:val="00336184"/>
    <w:rsid w:val="003368D5"/>
    <w:rsid w:val="00337326"/>
    <w:rsid w:val="00343218"/>
    <w:rsid w:val="0034331F"/>
    <w:rsid w:val="0034617E"/>
    <w:rsid w:val="00347BC7"/>
    <w:rsid w:val="00350CDF"/>
    <w:rsid w:val="00350D6F"/>
    <w:rsid w:val="00351AFB"/>
    <w:rsid w:val="00354783"/>
    <w:rsid w:val="00354BBB"/>
    <w:rsid w:val="0035516D"/>
    <w:rsid w:val="00355E0D"/>
    <w:rsid w:val="00355F2B"/>
    <w:rsid w:val="003569E7"/>
    <w:rsid w:val="00364C7E"/>
    <w:rsid w:val="00372231"/>
    <w:rsid w:val="00372933"/>
    <w:rsid w:val="00375C39"/>
    <w:rsid w:val="003800F7"/>
    <w:rsid w:val="00380F2C"/>
    <w:rsid w:val="00381E26"/>
    <w:rsid w:val="0038212D"/>
    <w:rsid w:val="00383E3A"/>
    <w:rsid w:val="00384826"/>
    <w:rsid w:val="0038493E"/>
    <w:rsid w:val="003877C2"/>
    <w:rsid w:val="00391457"/>
    <w:rsid w:val="003918AD"/>
    <w:rsid w:val="003920FE"/>
    <w:rsid w:val="003928FA"/>
    <w:rsid w:val="003943AF"/>
    <w:rsid w:val="00394463"/>
    <w:rsid w:val="003962D2"/>
    <w:rsid w:val="00396DB9"/>
    <w:rsid w:val="003A1EA4"/>
    <w:rsid w:val="003A2E53"/>
    <w:rsid w:val="003A30FA"/>
    <w:rsid w:val="003A3CFD"/>
    <w:rsid w:val="003A41B8"/>
    <w:rsid w:val="003A507D"/>
    <w:rsid w:val="003A6DBD"/>
    <w:rsid w:val="003A7398"/>
    <w:rsid w:val="003B037E"/>
    <w:rsid w:val="003B3333"/>
    <w:rsid w:val="003B451F"/>
    <w:rsid w:val="003B4722"/>
    <w:rsid w:val="003B54E2"/>
    <w:rsid w:val="003B5873"/>
    <w:rsid w:val="003C0421"/>
    <w:rsid w:val="003C22A6"/>
    <w:rsid w:val="003C2D62"/>
    <w:rsid w:val="003C3136"/>
    <w:rsid w:val="003C3C1F"/>
    <w:rsid w:val="003C5870"/>
    <w:rsid w:val="003C7264"/>
    <w:rsid w:val="003D2EC2"/>
    <w:rsid w:val="003D43FD"/>
    <w:rsid w:val="003D6168"/>
    <w:rsid w:val="003D6795"/>
    <w:rsid w:val="003D6DE2"/>
    <w:rsid w:val="003D72CC"/>
    <w:rsid w:val="003E089C"/>
    <w:rsid w:val="003E13BB"/>
    <w:rsid w:val="003E1A61"/>
    <w:rsid w:val="003E201A"/>
    <w:rsid w:val="003E4650"/>
    <w:rsid w:val="003E57E6"/>
    <w:rsid w:val="003E6694"/>
    <w:rsid w:val="003E76DC"/>
    <w:rsid w:val="003E7809"/>
    <w:rsid w:val="003F1248"/>
    <w:rsid w:val="003F398E"/>
    <w:rsid w:val="003F60D5"/>
    <w:rsid w:val="003F71FB"/>
    <w:rsid w:val="003F7E15"/>
    <w:rsid w:val="00400472"/>
    <w:rsid w:val="0040059D"/>
    <w:rsid w:val="004006B0"/>
    <w:rsid w:val="00402211"/>
    <w:rsid w:val="0040285D"/>
    <w:rsid w:val="004042D1"/>
    <w:rsid w:val="004049C8"/>
    <w:rsid w:val="00404A5A"/>
    <w:rsid w:val="00407DF5"/>
    <w:rsid w:val="00412514"/>
    <w:rsid w:val="0041273C"/>
    <w:rsid w:val="00414EAA"/>
    <w:rsid w:val="00415E32"/>
    <w:rsid w:val="00416640"/>
    <w:rsid w:val="004208BD"/>
    <w:rsid w:val="00421F37"/>
    <w:rsid w:val="00422138"/>
    <w:rsid w:val="00422D9B"/>
    <w:rsid w:val="004240F2"/>
    <w:rsid w:val="00424A44"/>
    <w:rsid w:val="00427F24"/>
    <w:rsid w:val="004323B3"/>
    <w:rsid w:val="00433999"/>
    <w:rsid w:val="00434325"/>
    <w:rsid w:val="00435F00"/>
    <w:rsid w:val="0043773B"/>
    <w:rsid w:val="00440115"/>
    <w:rsid w:val="00440DDA"/>
    <w:rsid w:val="00442949"/>
    <w:rsid w:val="00443D62"/>
    <w:rsid w:val="0044680B"/>
    <w:rsid w:val="00446B48"/>
    <w:rsid w:val="00452CD3"/>
    <w:rsid w:val="00452D52"/>
    <w:rsid w:val="00453B71"/>
    <w:rsid w:val="00456337"/>
    <w:rsid w:val="00456E28"/>
    <w:rsid w:val="00460C28"/>
    <w:rsid w:val="00462844"/>
    <w:rsid w:val="00462FB0"/>
    <w:rsid w:val="004649F4"/>
    <w:rsid w:val="0047155F"/>
    <w:rsid w:val="00476CE7"/>
    <w:rsid w:val="00477DCD"/>
    <w:rsid w:val="00477EBF"/>
    <w:rsid w:val="00485DB8"/>
    <w:rsid w:val="00486794"/>
    <w:rsid w:val="004910DD"/>
    <w:rsid w:val="004919B9"/>
    <w:rsid w:val="00491F1A"/>
    <w:rsid w:val="00492346"/>
    <w:rsid w:val="00494363"/>
    <w:rsid w:val="00494860"/>
    <w:rsid w:val="0049515C"/>
    <w:rsid w:val="0049589B"/>
    <w:rsid w:val="004A0DA3"/>
    <w:rsid w:val="004A16C5"/>
    <w:rsid w:val="004A28F6"/>
    <w:rsid w:val="004A377A"/>
    <w:rsid w:val="004A3D1B"/>
    <w:rsid w:val="004A503C"/>
    <w:rsid w:val="004A5721"/>
    <w:rsid w:val="004A5E1C"/>
    <w:rsid w:val="004A67C0"/>
    <w:rsid w:val="004A6B5D"/>
    <w:rsid w:val="004B0643"/>
    <w:rsid w:val="004B1202"/>
    <w:rsid w:val="004B2111"/>
    <w:rsid w:val="004B277C"/>
    <w:rsid w:val="004B2973"/>
    <w:rsid w:val="004B4752"/>
    <w:rsid w:val="004C03FF"/>
    <w:rsid w:val="004C0F86"/>
    <w:rsid w:val="004C1227"/>
    <w:rsid w:val="004C217D"/>
    <w:rsid w:val="004C408D"/>
    <w:rsid w:val="004C5A61"/>
    <w:rsid w:val="004C75DF"/>
    <w:rsid w:val="004C7747"/>
    <w:rsid w:val="004D09AB"/>
    <w:rsid w:val="004D20E2"/>
    <w:rsid w:val="004D2B9B"/>
    <w:rsid w:val="004D5389"/>
    <w:rsid w:val="004D594B"/>
    <w:rsid w:val="004D67A8"/>
    <w:rsid w:val="004E03F1"/>
    <w:rsid w:val="004E1340"/>
    <w:rsid w:val="004E1ECB"/>
    <w:rsid w:val="004E1ED1"/>
    <w:rsid w:val="004E30ED"/>
    <w:rsid w:val="004E3C85"/>
    <w:rsid w:val="004E3DD2"/>
    <w:rsid w:val="004E54F6"/>
    <w:rsid w:val="004E6EEC"/>
    <w:rsid w:val="004F0187"/>
    <w:rsid w:val="004F0488"/>
    <w:rsid w:val="004F0D27"/>
    <w:rsid w:val="004F1492"/>
    <w:rsid w:val="004F2083"/>
    <w:rsid w:val="004F3130"/>
    <w:rsid w:val="004F33E3"/>
    <w:rsid w:val="004F4789"/>
    <w:rsid w:val="005017C5"/>
    <w:rsid w:val="00501B99"/>
    <w:rsid w:val="00502E28"/>
    <w:rsid w:val="00504296"/>
    <w:rsid w:val="00504BCD"/>
    <w:rsid w:val="00510872"/>
    <w:rsid w:val="005114CA"/>
    <w:rsid w:val="00513F58"/>
    <w:rsid w:val="00516A53"/>
    <w:rsid w:val="0052000B"/>
    <w:rsid w:val="005228A2"/>
    <w:rsid w:val="005262F6"/>
    <w:rsid w:val="00531184"/>
    <w:rsid w:val="005320B8"/>
    <w:rsid w:val="00532100"/>
    <w:rsid w:val="00535213"/>
    <w:rsid w:val="00535AFB"/>
    <w:rsid w:val="00536470"/>
    <w:rsid w:val="00536E2A"/>
    <w:rsid w:val="00537B2D"/>
    <w:rsid w:val="00537D3D"/>
    <w:rsid w:val="00540262"/>
    <w:rsid w:val="00542117"/>
    <w:rsid w:val="005421F7"/>
    <w:rsid w:val="0054286F"/>
    <w:rsid w:val="0054329E"/>
    <w:rsid w:val="005438BA"/>
    <w:rsid w:val="00543E00"/>
    <w:rsid w:val="005470D2"/>
    <w:rsid w:val="00547D82"/>
    <w:rsid w:val="005503FA"/>
    <w:rsid w:val="0055052F"/>
    <w:rsid w:val="00553DAE"/>
    <w:rsid w:val="005545C6"/>
    <w:rsid w:val="00556DD2"/>
    <w:rsid w:val="00557568"/>
    <w:rsid w:val="0056204D"/>
    <w:rsid w:val="00562FD9"/>
    <w:rsid w:val="00565005"/>
    <w:rsid w:val="005670C9"/>
    <w:rsid w:val="005705DF"/>
    <w:rsid w:val="0057075D"/>
    <w:rsid w:val="0057421B"/>
    <w:rsid w:val="005761A7"/>
    <w:rsid w:val="00576577"/>
    <w:rsid w:val="00582E22"/>
    <w:rsid w:val="00584B51"/>
    <w:rsid w:val="005864A0"/>
    <w:rsid w:val="00587B19"/>
    <w:rsid w:val="00587E23"/>
    <w:rsid w:val="0059095D"/>
    <w:rsid w:val="005910DD"/>
    <w:rsid w:val="00591142"/>
    <w:rsid w:val="0059360C"/>
    <w:rsid w:val="00593703"/>
    <w:rsid w:val="005964F7"/>
    <w:rsid w:val="005A044B"/>
    <w:rsid w:val="005A0B4E"/>
    <w:rsid w:val="005A285E"/>
    <w:rsid w:val="005A2D26"/>
    <w:rsid w:val="005A4339"/>
    <w:rsid w:val="005A4ECA"/>
    <w:rsid w:val="005A6E90"/>
    <w:rsid w:val="005B0E7D"/>
    <w:rsid w:val="005B1DDF"/>
    <w:rsid w:val="005B400B"/>
    <w:rsid w:val="005B46D0"/>
    <w:rsid w:val="005B59E8"/>
    <w:rsid w:val="005B6B54"/>
    <w:rsid w:val="005B720D"/>
    <w:rsid w:val="005C0C13"/>
    <w:rsid w:val="005C14DD"/>
    <w:rsid w:val="005C1A07"/>
    <w:rsid w:val="005C3534"/>
    <w:rsid w:val="005C48FA"/>
    <w:rsid w:val="005C5C89"/>
    <w:rsid w:val="005C6276"/>
    <w:rsid w:val="005C78DE"/>
    <w:rsid w:val="005D0CB2"/>
    <w:rsid w:val="005D4058"/>
    <w:rsid w:val="005D43F9"/>
    <w:rsid w:val="005D44A2"/>
    <w:rsid w:val="005D4C09"/>
    <w:rsid w:val="005D4D03"/>
    <w:rsid w:val="005D7E3A"/>
    <w:rsid w:val="005E2390"/>
    <w:rsid w:val="005E5432"/>
    <w:rsid w:val="005E65F3"/>
    <w:rsid w:val="005E6ADA"/>
    <w:rsid w:val="005E6E9D"/>
    <w:rsid w:val="005F2E64"/>
    <w:rsid w:val="005F4B68"/>
    <w:rsid w:val="00602ACE"/>
    <w:rsid w:val="00602E3F"/>
    <w:rsid w:val="00603DDA"/>
    <w:rsid w:val="00603EE4"/>
    <w:rsid w:val="00604281"/>
    <w:rsid w:val="0061155D"/>
    <w:rsid w:val="006115AF"/>
    <w:rsid w:val="00613768"/>
    <w:rsid w:val="0061540B"/>
    <w:rsid w:val="00616FC0"/>
    <w:rsid w:val="006234BF"/>
    <w:rsid w:val="00625811"/>
    <w:rsid w:val="00626538"/>
    <w:rsid w:val="006267F2"/>
    <w:rsid w:val="006303FA"/>
    <w:rsid w:val="00634289"/>
    <w:rsid w:val="0063433E"/>
    <w:rsid w:val="0063437E"/>
    <w:rsid w:val="006362F6"/>
    <w:rsid w:val="0063632F"/>
    <w:rsid w:val="006376A6"/>
    <w:rsid w:val="00640EE6"/>
    <w:rsid w:val="006411C2"/>
    <w:rsid w:val="00643E4A"/>
    <w:rsid w:val="006440D4"/>
    <w:rsid w:val="0064628C"/>
    <w:rsid w:val="0065585D"/>
    <w:rsid w:val="00656031"/>
    <w:rsid w:val="00656A30"/>
    <w:rsid w:val="00656DD4"/>
    <w:rsid w:val="00656EA4"/>
    <w:rsid w:val="00660C3B"/>
    <w:rsid w:val="006632DC"/>
    <w:rsid w:val="00663334"/>
    <w:rsid w:val="00664050"/>
    <w:rsid w:val="00665754"/>
    <w:rsid w:val="00665ACC"/>
    <w:rsid w:val="0067110A"/>
    <w:rsid w:val="00671306"/>
    <w:rsid w:val="006721ED"/>
    <w:rsid w:val="00673C47"/>
    <w:rsid w:val="00673CAC"/>
    <w:rsid w:val="00680021"/>
    <w:rsid w:val="00685579"/>
    <w:rsid w:val="00685A5C"/>
    <w:rsid w:val="0068611E"/>
    <w:rsid w:val="00686235"/>
    <w:rsid w:val="00686661"/>
    <w:rsid w:val="00686B29"/>
    <w:rsid w:val="00692C0E"/>
    <w:rsid w:val="00695770"/>
    <w:rsid w:val="00696BC0"/>
    <w:rsid w:val="006A0547"/>
    <w:rsid w:val="006A06A2"/>
    <w:rsid w:val="006A0F48"/>
    <w:rsid w:val="006A3637"/>
    <w:rsid w:val="006A5BE4"/>
    <w:rsid w:val="006A6EA2"/>
    <w:rsid w:val="006A77DB"/>
    <w:rsid w:val="006B2A2D"/>
    <w:rsid w:val="006B317E"/>
    <w:rsid w:val="006B367A"/>
    <w:rsid w:val="006B5818"/>
    <w:rsid w:val="006B5BD1"/>
    <w:rsid w:val="006B69E7"/>
    <w:rsid w:val="006C059D"/>
    <w:rsid w:val="006C5AEA"/>
    <w:rsid w:val="006D01A1"/>
    <w:rsid w:val="006D238E"/>
    <w:rsid w:val="006D3BA3"/>
    <w:rsid w:val="006D42CF"/>
    <w:rsid w:val="006D47DE"/>
    <w:rsid w:val="006E0EB4"/>
    <w:rsid w:val="006E42CD"/>
    <w:rsid w:val="006E6305"/>
    <w:rsid w:val="006E69FD"/>
    <w:rsid w:val="006E6C9B"/>
    <w:rsid w:val="006F11F4"/>
    <w:rsid w:val="006F2922"/>
    <w:rsid w:val="006F53B9"/>
    <w:rsid w:val="00700BE2"/>
    <w:rsid w:val="00700CF9"/>
    <w:rsid w:val="007032DB"/>
    <w:rsid w:val="0070432E"/>
    <w:rsid w:val="00704A58"/>
    <w:rsid w:val="00704E00"/>
    <w:rsid w:val="007051F0"/>
    <w:rsid w:val="00705A2F"/>
    <w:rsid w:val="00707FB2"/>
    <w:rsid w:val="00710885"/>
    <w:rsid w:val="007109E4"/>
    <w:rsid w:val="00714D8B"/>
    <w:rsid w:val="0071710D"/>
    <w:rsid w:val="00717760"/>
    <w:rsid w:val="00717BFA"/>
    <w:rsid w:val="00722223"/>
    <w:rsid w:val="00724580"/>
    <w:rsid w:val="007246F0"/>
    <w:rsid w:val="00727421"/>
    <w:rsid w:val="00733A52"/>
    <w:rsid w:val="00733DE3"/>
    <w:rsid w:val="00735060"/>
    <w:rsid w:val="0073550C"/>
    <w:rsid w:val="007359F8"/>
    <w:rsid w:val="00735D0C"/>
    <w:rsid w:val="0073684A"/>
    <w:rsid w:val="00742F7F"/>
    <w:rsid w:val="007456D2"/>
    <w:rsid w:val="00747187"/>
    <w:rsid w:val="007477F5"/>
    <w:rsid w:val="00750AF4"/>
    <w:rsid w:val="00755E9F"/>
    <w:rsid w:val="007602B2"/>
    <w:rsid w:val="00761B9C"/>
    <w:rsid w:val="00763105"/>
    <w:rsid w:val="007632CA"/>
    <w:rsid w:val="00764561"/>
    <w:rsid w:val="00765309"/>
    <w:rsid w:val="007653CD"/>
    <w:rsid w:val="00765CF8"/>
    <w:rsid w:val="007700BA"/>
    <w:rsid w:val="0077403C"/>
    <w:rsid w:val="00774115"/>
    <w:rsid w:val="0077510D"/>
    <w:rsid w:val="00775D01"/>
    <w:rsid w:val="00776B98"/>
    <w:rsid w:val="00776C6F"/>
    <w:rsid w:val="0078028C"/>
    <w:rsid w:val="00783926"/>
    <w:rsid w:val="00785258"/>
    <w:rsid w:val="00787126"/>
    <w:rsid w:val="00793940"/>
    <w:rsid w:val="00794018"/>
    <w:rsid w:val="00794BF1"/>
    <w:rsid w:val="0079585D"/>
    <w:rsid w:val="007963B2"/>
    <w:rsid w:val="0079645F"/>
    <w:rsid w:val="00796881"/>
    <w:rsid w:val="007969CA"/>
    <w:rsid w:val="007A2ED0"/>
    <w:rsid w:val="007A3BB8"/>
    <w:rsid w:val="007A4492"/>
    <w:rsid w:val="007A4AFE"/>
    <w:rsid w:val="007A5655"/>
    <w:rsid w:val="007A688B"/>
    <w:rsid w:val="007B05D1"/>
    <w:rsid w:val="007B0F85"/>
    <w:rsid w:val="007B190A"/>
    <w:rsid w:val="007B19D0"/>
    <w:rsid w:val="007B27B8"/>
    <w:rsid w:val="007B3648"/>
    <w:rsid w:val="007B4B10"/>
    <w:rsid w:val="007B5B93"/>
    <w:rsid w:val="007B5F7C"/>
    <w:rsid w:val="007C0586"/>
    <w:rsid w:val="007C05D5"/>
    <w:rsid w:val="007C0DFD"/>
    <w:rsid w:val="007C21A2"/>
    <w:rsid w:val="007D0B02"/>
    <w:rsid w:val="007D10BF"/>
    <w:rsid w:val="007D3792"/>
    <w:rsid w:val="007D3DCD"/>
    <w:rsid w:val="007D3DD3"/>
    <w:rsid w:val="007D78E3"/>
    <w:rsid w:val="007E097E"/>
    <w:rsid w:val="007E269F"/>
    <w:rsid w:val="007E663C"/>
    <w:rsid w:val="007F019F"/>
    <w:rsid w:val="007F514F"/>
    <w:rsid w:val="00801B50"/>
    <w:rsid w:val="00802FEB"/>
    <w:rsid w:val="00803330"/>
    <w:rsid w:val="00804BD1"/>
    <w:rsid w:val="008054BD"/>
    <w:rsid w:val="00806FA0"/>
    <w:rsid w:val="00810507"/>
    <w:rsid w:val="00811376"/>
    <w:rsid w:val="00811378"/>
    <w:rsid w:val="00813029"/>
    <w:rsid w:val="00813FC1"/>
    <w:rsid w:val="0082010A"/>
    <w:rsid w:val="00820329"/>
    <w:rsid w:val="00820EC1"/>
    <w:rsid w:val="0082102A"/>
    <w:rsid w:val="00822C98"/>
    <w:rsid w:val="00823B2D"/>
    <w:rsid w:val="00824360"/>
    <w:rsid w:val="008255FC"/>
    <w:rsid w:val="00830281"/>
    <w:rsid w:val="00830D2F"/>
    <w:rsid w:val="00832A31"/>
    <w:rsid w:val="008342C3"/>
    <w:rsid w:val="0083590D"/>
    <w:rsid w:val="0083756B"/>
    <w:rsid w:val="00837E16"/>
    <w:rsid w:val="0084445A"/>
    <w:rsid w:val="0084463F"/>
    <w:rsid w:val="00844687"/>
    <w:rsid w:val="00844E96"/>
    <w:rsid w:val="008505B7"/>
    <w:rsid w:val="00855D48"/>
    <w:rsid w:val="00857958"/>
    <w:rsid w:val="00863ABC"/>
    <w:rsid w:val="00863B56"/>
    <w:rsid w:val="0086587A"/>
    <w:rsid w:val="00865DC4"/>
    <w:rsid w:val="008748B9"/>
    <w:rsid w:val="008764AD"/>
    <w:rsid w:val="00877107"/>
    <w:rsid w:val="00877624"/>
    <w:rsid w:val="008900F3"/>
    <w:rsid w:val="008903F4"/>
    <w:rsid w:val="008913DF"/>
    <w:rsid w:val="008935BE"/>
    <w:rsid w:val="008938D2"/>
    <w:rsid w:val="00893EB4"/>
    <w:rsid w:val="00894DA2"/>
    <w:rsid w:val="0089617E"/>
    <w:rsid w:val="008A2018"/>
    <w:rsid w:val="008A205F"/>
    <w:rsid w:val="008A36D8"/>
    <w:rsid w:val="008A3E3C"/>
    <w:rsid w:val="008A416C"/>
    <w:rsid w:val="008A5629"/>
    <w:rsid w:val="008A71D3"/>
    <w:rsid w:val="008B16B3"/>
    <w:rsid w:val="008B40D1"/>
    <w:rsid w:val="008B6E15"/>
    <w:rsid w:val="008B7A35"/>
    <w:rsid w:val="008C04AF"/>
    <w:rsid w:val="008C13AF"/>
    <w:rsid w:val="008C1445"/>
    <w:rsid w:val="008C1CC2"/>
    <w:rsid w:val="008C202A"/>
    <w:rsid w:val="008C247F"/>
    <w:rsid w:val="008C2940"/>
    <w:rsid w:val="008C31DA"/>
    <w:rsid w:val="008C40F4"/>
    <w:rsid w:val="008C475D"/>
    <w:rsid w:val="008C494F"/>
    <w:rsid w:val="008C6B6B"/>
    <w:rsid w:val="008D1C18"/>
    <w:rsid w:val="008D3091"/>
    <w:rsid w:val="008D325E"/>
    <w:rsid w:val="008D46D8"/>
    <w:rsid w:val="008D48A2"/>
    <w:rsid w:val="008D6F50"/>
    <w:rsid w:val="008E1BEC"/>
    <w:rsid w:val="008E3347"/>
    <w:rsid w:val="008E3AB7"/>
    <w:rsid w:val="008E3E72"/>
    <w:rsid w:val="008E3EBC"/>
    <w:rsid w:val="008E430B"/>
    <w:rsid w:val="008E5A66"/>
    <w:rsid w:val="008E6784"/>
    <w:rsid w:val="008E7159"/>
    <w:rsid w:val="008F1CAF"/>
    <w:rsid w:val="008F1D04"/>
    <w:rsid w:val="008F256F"/>
    <w:rsid w:val="008F52CC"/>
    <w:rsid w:val="008F5329"/>
    <w:rsid w:val="009052B7"/>
    <w:rsid w:val="009104A8"/>
    <w:rsid w:val="00914E22"/>
    <w:rsid w:val="00924907"/>
    <w:rsid w:val="009260BD"/>
    <w:rsid w:val="00926641"/>
    <w:rsid w:val="0093016F"/>
    <w:rsid w:val="00934563"/>
    <w:rsid w:val="00935109"/>
    <w:rsid w:val="00935144"/>
    <w:rsid w:val="00936820"/>
    <w:rsid w:val="00940667"/>
    <w:rsid w:val="00940781"/>
    <w:rsid w:val="00947318"/>
    <w:rsid w:val="00951323"/>
    <w:rsid w:val="00951D85"/>
    <w:rsid w:val="009530E8"/>
    <w:rsid w:val="009558DD"/>
    <w:rsid w:val="009562FB"/>
    <w:rsid w:val="0095685A"/>
    <w:rsid w:val="009601E0"/>
    <w:rsid w:val="00960CC9"/>
    <w:rsid w:val="00961142"/>
    <w:rsid w:val="0096166F"/>
    <w:rsid w:val="0096173E"/>
    <w:rsid w:val="009632BE"/>
    <w:rsid w:val="00964DE6"/>
    <w:rsid w:val="00966E7B"/>
    <w:rsid w:val="00966EA9"/>
    <w:rsid w:val="00970333"/>
    <w:rsid w:val="009731CE"/>
    <w:rsid w:val="00973383"/>
    <w:rsid w:val="009758A3"/>
    <w:rsid w:val="0098133E"/>
    <w:rsid w:val="00981B83"/>
    <w:rsid w:val="00981DC3"/>
    <w:rsid w:val="00982A4C"/>
    <w:rsid w:val="00983539"/>
    <w:rsid w:val="009839B4"/>
    <w:rsid w:val="0098528C"/>
    <w:rsid w:val="0098567C"/>
    <w:rsid w:val="00994367"/>
    <w:rsid w:val="009952CB"/>
    <w:rsid w:val="009960AC"/>
    <w:rsid w:val="009972AB"/>
    <w:rsid w:val="009A09C1"/>
    <w:rsid w:val="009A129F"/>
    <w:rsid w:val="009A5729"/>
    <w:rsid w:val="009B073F"/>
    <w:rsid w:val="009B08EB"/>
    <w:rsid w:val="009B14F0"/>
    <w:rsid w:val="009B1507"/>
    <w:rsid w:val="009B22D9"/>
    <w:rsid w:val="009B7117"/>
    <w:rsid w:val="009C05DD"/>
    <w:rsid w:val="009C1C2C"/>
    <w:rsid w:val="009C43FA"/>
    <w:rsid w:val="009C5430"/>
    <w:rsid w:val="009C6E62"/>
    <w:rsid w:val="009C7152"/>
    <w:rsid w:val="009C730B"/>
    <w:rsid w:val="009D160B"/>
    <w:rsid w:val="009D1F3C"/>
    <w:rsid w:val="009D1F8B"/>
    <w:rsid w:val="009D31AE"/>
    <w:rsid w:val="009D4F6D"/>
    <w:rsid w:val="009D6B4E"/>
    <w:rsid w:val="009D704D"/>
    <w:rsid w:val="009E0405"/>
    <w:rsid w:val="009E0BE4"/>
    <w:rsid w:val="009E153C"/>
    <w:rsid w:val="009E1AD6"/>
    <w:rsid w:val="009E45AA"/>
    <w:rsid w:val="009E4EED"/>
    <w:rsid w:val="009E7057"/>
    <w:rsid w:val="009F1581"/>
    <w:rsid w:val="009F1C04"/>
    <w:rsid w:val="009F4E02"/>
    <w:rsid w:val="009F5CEF"/>
    <w:rsid w:val="009F653A"/>
    <w:rsid w:val="009F685B"/>
    <w:rsid w:val="00A01351"/>
    <w:rsid w:val="00A06A45"/>
    <w:rsid w:val="00A10171"/>
    <w:rsid w:val="00A10AAE"/>
    <w:rsid w:val="00A10AC3"/>
    <w:rsid w:val="00A12AC1"/>
    <w:rsid w:val="00A21255"/>
    <w:rsid w:val="00A21D1D"/>
    <w:rsid w:val="00A23C7C"/>
    <w:rsid w:val="00A24771"/>
    <w:rsid w:val="00A255ED"/>
    <w:rsid w:val="00A25FF6"/>
    <w:rsid w:val="00A26E2B"/>
    <w:rsid w:val="00A27A1D"/>
    <w:rsid w:val="00A30285"/>
    <w:rsid w:val="00A34E55"/>
    <w:rsid w:val="00A35070"/>
    <w:rsid w:val="00A358E8"/>
    <w:rsid w:val="00A41DE5"/>
    <w:rsid w:val="00A4246E"/>
    <w:rsid w:val="00A43C09"/>
    <w:rsid w:val="00A44C30"/>
    <w:rsid w:val="00A458B8"/>
    <w:rsid w:val="00A50427"/>
    <w:rsid w:val="00A5073B"/>
    <w:rsid w:val="00A5111B"/>
    <w:rsid w:val="00A53143"/>
    <w:rsid w:val="00A6200D"/>
    <w:rsid w:val="00A62D16"/>
    <w:rsid w:val="00A63A88"/>
    <w:rsid w:val="00A648C0"/>
    <w:rsid w:val="00A64B01"/>
    <w:rsid w:val="00A70ABC"/>
    <w:rsid w:val="00A7115B"/>
    <w:rsid w:val="00A81637"/>
    <w:rsid w:val="00A82473"/>
    <w:rsid w:val="00A831C5"/>
    <w:rsid w:val="00A83C22"/>
    <w:rsid w:val="00A84698"/>
    <w:rsid w:val="00A855F9"/>
    <w:rsid w:val="00A8620A"/>
    <w:rsid w:val="00A86D94"/>
    <w:rsid w:val="00A86FFE"/>
    <w:rsid w:val="00A87309"/>
    <w:rsid w:val="00A94172"/>
    <w:rsid w:val="00A943B8"/>
    <w:rsid w:val="00A95CB7"/>
    <w:rsid w:val="00A964C9"/>
    <w:rsid w:val="00A96749"/>
    <w:rsid w:val="00A96E98"/>
    <w:rsid w:val="00A971D9"/>
    <w:rsid w:val="00A97252"/>
    <w:rsid w:val="00AA0278"/>
    <w:rsid w:val="00AA1255"/>
    <w:rsid w:val="00AA1686"/>
    <w:rsid w:val="00AA454B"/>
    <w:rsid w:val="00AA5297"/>
    <w:rsid w:val="00AA6354"/>
    <w:rsid w:val="00AA6478"/>
    <w:rsid w:val="00AA72FD"/>
    <w:rsid w:val="00AB1835"/>
    <w:rsid w:val="00AB2663"/>
    <w:rsid w:val="00AB2A76"/>
    <w:rsid w:val="00AB308F"/>
    <w:rsid w:val="00AB390B"/>
    <w:rsid w:val="00AB462E"/>
    <w:rsid w:val="00AB61A1"/>
    <w:rsid w:val="00AB6FBF"/>
    <w:rsid w:val="00AB733D"/>
    <w:rsid w:val="00AB7C12"/>
    <w:rsid w:val="00AB7D03"/>
    <w:rsid w:val="00AC2465"/>
    <w:rsid w:val="00AC3084"/>
    <w:rsid w:val="00AC3276"/>
    <w:rsid w:val="00AC53D4"/>
    <w:rsid w:val="00AC62A8"/>
    <w:rsid w:val="00AD0E1E"/>
    <w:rsid w:val="00AD3770"/>
    <w:rsid w:val="00AD3997"/>
    <w:rsid w:val="00AD7AB2"/>
    <w:rsid w:val="00AE08E6"/>
    <w:rsid w:val="00AE1413"/>
    <w:rsid w:val="00AE2C5D"/>
    <w:rsid w:val="00AE5842"/>
    <w:rsid w:val="00AE5B3C"/>
    <w:rsid w:val="00AE64B9"/>
    <w:rsid w:val="00AE6587"/>
    <w:rsid w:val="00AF0DFA"/>
    <w:rsid w:val="00AF297D"/>
    <w:rsid w:val="00AF32E4"/>
    <w:rsid w:val="00AF34C0"/>
    <w:rsid w:val="00AF47B2"/>
    <w:rsid w:val="00AF4ADB"/>
    <w:rsid w:val="00AF56BB"/>
    <w:rsid w:val="00AF5DA6"/>
    <w:rsid w:val="00B0187B"/>
    <w:rsid w:val="00B02A3F"/>
    <w:rsid w:val="00B04CF0"/>
    <w:rsid w:val="00B058B2"/>
    <w:rsid w:val="00B063B6"/>
    <w:rsid w:val="00B120B2"/>
    <w:rsid w:val="00B16B06"/>
    <w:rsid w:val="00B172AE"/>
    <w:rsid w:val="00B2008C"/>
    <w:rsid w:val="00B20EA2"/>
    <w:rsid w:val="00B217A4"/>
    <w:rsid w:val="00B21E2C"/>
    <w:rsid w:val="00B22993"/>
    <w:rsid w:val="00B239C2"/>
    <w:rsid w:val="00B23BA3"/>
    <w:rsid w:val="00B25FF1"/>
    <w:rsid w:val="00B26D47"/>
    <w:rsid w:val="00B27BE1"/>
    <w:rsid w:val="00B30DE5"/>
    <w:rsid w:val="00B3232B"/>
    <w:rsid w:val="00B367C4"/>
    <w:rsid w:val="00B37418"/>
    <w:rsid w:val="00B37E78"/>
    <w:rsid w:val="00B40585"/>
    <w:rsid w:val="00B41CE6"/>
    <w:rsid w:val="00B42731"/>
    <w:rsid w:val="00B4337D"/>
    <w:rsid w:val="00B438ED"/>
    <w:rsid w:val="00B43A23"/>
    <w:rsid w:val="00B47D3C"/>
    <w:rsid w:val="00B50B55"/>
    <w:rsid w:val="00B50C19"/>
    <w:rsid w:val="00B513F1"/>
    <w:rsid w:val="00B53F6C"/>
    <w:rsid w:val="00B56680"/>
    <w:rsid w:val="00B62726"/>
    <w:rsid w:val="00B6365D"/>
    <w:rsid w:val="00B64A4E"/>
    <w:rsid w:val="00B66143"/>
    <w:rsid w:val="00B67E1C"/>
    <w:rsid w:val="00B701B0"/>
    <w:rsid w:val="00B70253"/>
    <w:rsid w:val="00B71239"/>
    <w:rsid w:val="00B71539"/>
    <w:rsid w:val="00B7192F"/>
    <w:rsid w:val="00B7264D"/>
    <w:rsid w:val="00B74F15"/>
    <w:rsid w:val="00B75F99"/>
    <w:rsid w:val="00B819B6"/>
    <w:rsid w:val="00B81DAB"/>
    <w:rsid w:val="00B91436"/>
    <w:rsid w:val="00B91A88"/>
    <w:rsid w:val="00B9261B"/>
    <w:rsid w:val="00B92D97"/>
    <w:rsid w:val="00B9783B"/>
    <w:rsid w:val="00B97D32"/>
    <w:rsid w:val="00BA01BF"/>
    <w:rsid w:val="00BA05F4"/>
    <w:rsid w:val="00BA0A94"/>
    <w:rsid w:val="00BA146B"/>
    <w:rsid w:val="00BA1852"/>
    <w:rsid w:val="00BA1C13"/>
    <w:rsid w:val="00BA2B33"/>
    <w:rsid w:val="00BA33E5"/>
    <w:rsid w:val="00BA3AFD"/>
    <w:rsid w:val="00BA5E56"/>
    <w:rsid w:val="00BA7D45"/>
    <w:rsid w:val="00BB2056"/>
    <w:rsid w:val="00BB2469"/>
    <w:rsid w:val="00BB706A"/>
    <w:rsid w:val="00BB7757"/>
    <w:rsid w:val="00BC2F26"/>
    <w:rsid w:val="00BC6718"/>
    <w:rsid w:val="00BC6C55"/>
    <w:rsid w:val="00BC6E6D"/>
    <w:rsid w:val="00BC72D8"/>
    <w:rsid w:val="00BD4718"/>
    <w:rsid w:val="00BD5568"/>
    <w:rsid w:val="00BE294D"/>
    <w:rsid w:val="00BE2E79"/>
    <w:rsid w:val="00BE3B85"/>
    <w:rsid w:val="00BE425B"/>
    <w:rsid w:val="00BE7AB3"/>
    <w:rsid w:val="00BF14FD"/>
    <w:rsid w:val="00BF1C8E"/>
    <w:rsid w:val="00BF4E05"/>
    <w:rsid w:val="00BF570C"/>
    <w:rsid w:val="00BF6081"/>
    <w:rsid w:val="00BF7458"/>
    <w:rsid w:val="00BF7552"/>
    <w:rsid w:val="00C0210A"/>
    <w:rsid w:val="00C02486"/>
    <w:rsid w:val="00C02703"/>
    <w:rsid w:val="00C02936"/>
    <w:rsid w:val="00C03D6C"/>
    <w:rsid w:val="00C10ECB"/>
    <w:rsid w:val="00C11A54"/>
    <w:rsid w:val="00C122C2"/>
    <w:rsid w:val="00C13079"/>
    <w:rsid w:val="00C20E68"/>
    <w:rsid w:val="00C21155"/>
    <w:rsid w:val="00C218DD"/>
    <w:rsid w:val="00C31730"/>
    <w:rsid w:val="00C354ED"/>
    <w:rsid w:val="00C3674D"/>
    <w:rsid w:val="00C41CC1"/>
    <w:rsid w:val="00C42731"/>
    <w:rsid w:val="00C45954"/>
    <w:rsid w:val="00C46BA7"/>
    <w:rsid w:val="00C514F6"/>
    <w:rsid w:val="00C52CA0"/>
    <w:rsid w:val="00C530CE"/>
    <w:rsid w:val="00C53802"/>
    <w:rsid w:val="00C61684"/>
    <w:rsid w:val="00C62589"/>
    <w:rsid w:val="00C62596"/>
    <w:rsid w:val="00C63C37"/>
    <w:rsid w:val="00C6682D"/>
    <w:rsid w:val="00C6782A"/>
    <w:rsid w:val="00C70C71"/>
    <w:rsid w:val="00C714DA"/>
    <w:rsid w:val="00C722D7"/>
    <w:rsid w:val="00C742F1"/>
    <w:rsid w:val="00C74751"/>
    <w:rsid w:val="00C74E2D"/>
    <w:rsid w:val="00C750E1"/>
    <w:rsid w:val="00C769CA"/>
    <w:rsid w:val="00C80D91"/>
    <w:rsid w:val="00C80F07"/>
    <w:rsid w:val="00C819F1"/>
    <w:rsid w:val="00C83BCA"/>
    <w:rsid w:val="00C85E74"/>
    <w:rsid w:val="00C86156"/>
    <w:rsid w:val="00C8623A"/>
    <w:rsid w:val="00C86B4F"/>
    <w:rsid w:val="00C871B5"/>
    <w:rsid w:val="00C900CF"/>
    <w:rsid w:val="00C90662"/>
    <w:rsid w:val="00C90B57"/>
    <w:rsid w:val="00C91F64"/>
    <w:rsid w:val="00C95AA9"/>
    <w:rsid w:val="00C964F7"/>
    <w:rsid w:val="00C96CDC"/>
    <w:rsid w:val="00CA2871"/>
    <w:rsid w:val="00CA2C1E"/>
    <w:rsid w:val="00CB068A"/>
    <w:rsid w:val="00CB23FF"/>
    <w:rsid w:val="00CB5239"/>
    <w:rsid w:val="00CC29FB"/>
    <w:rsid w:val="00CC4833"/>
    <w:rsid w:val="00CC4E9D"/>
    <w:rsid w:val="00CC51A8"/>
    <w:rsid w:val="00CD322B"/>
    <w:rsid w:val="00CD63E0"/>
    <w:rsid w:val="00CE0190"/>
    <w:rsid w:val="00CE0671"/>
    <w:rsid w:val="00CE1C10"/>
    <w:rsid w:val="00CE1FC0"/>
    <w:rsid w:val="00CE354C"/>
    <w:rsid w:val="00CE4090"/>
    <w:rsid w:val="00CE5D52"/>
    <w:rsid w:val="00CE65AC"/>
    <w:rsid w:val="00CF1369"/>
    <w:rsid w:val="00CF1A4C"/>
    <w:rsid w:val="00CF5052"/>
    <w:rsid w:val="00CF53D7"/>
    <w:rsid w:val="00CF5EC9"/>
    <w:rsid w:val="00CF78BD"/>
    <w:rsid w:val="00D003BA"/>
    <w:rsid w:val="00D02723"/>
    <w:rsid w:val="00D04B8B"/>
    <w:rsid w:val="00D0749C"/>
    <w:rsid w:val="00D078A7"/>
    <w:rsid w:val="00D10C14"/>
    <w:rsid w:val="00D10F1C"/>
    <w:rsid w:val="00D12F27"/>
    <w:rsid w:val="00D1355C"/>
    <w:rsid w:val="00D14348"/>
    <w:rsid w:val="00D15234"/>
    <w:rsid w:val="00D15CE3"/>
    <w:rsid w:val="00D242F6"/>
    <w:rsid w:val="00D25AFE"/>
    <w:rsid w:val="00D312FB"/>
    <w:rsid w:val="00D32309"/>
    <w:rsid w:val="00D34CF4"/>
    <w:rsid w:val="00D40424"/>
    <w:rsid w:val="00D406D1"/>
    <w:rsid w:val="00D42538"/>
    <w:rsid w:val="00D43A89"/>
    <w:rsid w:val="00D455BC"/>
    <w:rsid w:val="00D46EA5"/>
    <w:rsid w:val="00D47333"/>
    <w:rsid w:val="00D4747F"/>
    <w:rsid w:val="00D50137"/>
    <w:rsid w:val="00D5214A"/>
    <w:rsid w:val="00D53CB6"/>
    <w:rsid w:val="00D560E0"/>
    <w:rsid w:val="00D62764"/>
    <w:rsid w:val="00D70FCB"/>
    <w:rsid w:val="00D71408"/>
    <w:rsid w:val="00D72143"/>
    <w:rsid w:val="00D74083"/>
    <w:rsid w:val="00D755E5"/>
    <w:rsid w:val="00D760DB"/>
    <w:rsid w:val="00D77492"/>
    <w:rsid w:val="00D802A4"/>
    <w:rsid w:val="00D803D5"/>
    <w:rsid w:val="00D8245B"/>
    <w:rsid w:val="00D82E67"/>
    <w:rsid w:val="00D840A0"/>
    <w:rsid w:val="00D8566B"/>
    <w:rsid w:val="00D856B1"/>
    <w:rsid w:val="00D857DF"/>
    <w:rsid w:val="00D8694A"/>
    <w:rsid w:val="00D86A7F"/>
    <w:rsid w:val="00D86AC9"/>
    <w:rsid w:val="00D86C8A"/>
    <w:rsid w:val="00D920E3"/>
    <w:rsid w:val="00D93199"/>
    <w:rsid w:val="00D9660C"/>
    <w:rsid w:val="00D96623"/>
    <w:rsid w:val="00D97739"/>
    <w:rsid w:val="00DA3B1F"/>
    <w:rsid w:val="00DA3BF4"/>
    <w:rsid w:val="00DA69EB"/>
    <w:rsid w:val="00DB0909"/>
    <w:rsid w:val="00DB369B"/>
    <w:rsid w:val="00DB4192"/>
    <w:rsid w:val="00DB6AEC"/>
    <w:rsid w:val="00DC0F88"/>
    <w:rsid w:val="00DC16CF"/>
    <w:rsid w:val="00DC21E3"/>
    <w:rsid w:val="00DC54B9"/>
    <w:rsid w:val="00DC5DE8"/>
    <w:rsid w:val="00DC7974"/>
    <w:rsid w:val="00DC7E90"/>
    <w:rsid w:val="00DD1FAB"/>
    <w:rsid w:val="00DD2C39"/>
    <w:rsid w:val="00DD4723"/>
    <w:rsid w:val="00DD5052"/>
    <w:rsid w:val="00DD7A81"/>
    <w:rsid w:val="00DE114F"/>
    <w:rsid w:val="00DE168E"/>
    <w:rsid w:val="00DE29D4"/>
    <w:rsid w:val="00DE2CE7"/>
    <w:rsid w:val="00DE57F4"/>
    <w:rsid w:val="00DE6319"/>
    <w:rsid w:val="00DE709C"/>
    <w:rsid w:val="00DF13C0"/>
    <w:rsid w:val="00DF1EC0"/>
    <w:rsid w:val="00DF262F"/>
    <w:rsid w:val="00DF2C4A"/>
    <w:rsid w:val="00DF4858"/>
    <w:rsid w:val="00DF5806"/>
    <w:rsid w:val="00E00133"/>
    <w:rsid w:val="00E05451"/>
    <w:rsid w:val="00E05C0A"/>
    <w:rsid w:val="00E067C1"/>
    <w:rsid w:val="00E0692B"/>
    <w:rsid w:val="00E0693A"/>
    <w:rsid w:val="00E12994"/>
    <w:rsid w:val="00E1308A"/>
    <w:rsid w:val="00E13341"/>
    <w:rsid w:val="00E15717"/>
    <w:rsid w:val="00E15830"/>
    <w:rsid w:val="00E15EFD"/>
    <w:rsid w:val="00E16673"/>
    <w:rsid w:val="00E16C21"/>
    <w:rsid w:val="00E176B6"/>
    <w:rsid w:val="00E177C5"/>
    <w:rsid w:val="00E20E44"/>
    <w:rsid w:val="00E211CD"/>
    <w:rsid w:val="00E212C1"/>
    <w:rsid w:val="00E24C23"/>
    <w:rsid w:val="00E26657"/>
    <w:rsid w:val="00E27C81"/>
    <w:rsid w:val="00E30870"/>
    <w:rsid w:val="00E31645"/>
    <w:rsid w:val="00E34D89"/>
    <w:rsid w:val="00E368AE"/>
    <w:rsid w:val="00E37578"/>
    <w:rsid w:val="00E400A4"/>
    <w:rsid w:val="00E4023F"/>
    <w:rsid w:val="00E40560"/>
    <w:rsid w:val="00E40D72"/>
    <w:rsid w:val="00E414BC"/>
    <w:rsid w:val="00E4634E"/>
    <w:rsid w:val="00E52DCE"/>
    <w:rsid w:val="00E56157"/>
    <w:rsid w:val="00E561CA"/>
    <w:rsid w:val="00E569D6"/>
    <w:rsid w:val="00E644CA"/>
    <w:rsid w:val="00E6623C"/>
    <w:rsid w:val="00E70206"/>
    <w:rsid w:val="00E70E97"/>
    <w:rsid w:val="00E72419"/>
    <w:rsid w:val="00E72727"/>
    <w:rsid w:val="00E73416"/>
    <w:rsid w:val="00E74899"/>
    <w:rsid w:val="00E854E1"/>
    <w:rsid w:val="00E85A0A"/>
    <w:rsid w:val="00E85EDD"/>
    <w:rsid w:val="00E87A94"/>
    <w:rsid w:val="00E9086D"/>
    <w:rsid w:val="00E9291E"/>
    <w:rsid w:val="00E932CA"/>
    <w:rsid w:val="00E9544E"/>
    <w:rsid w:val="00E95E44"/>
    <w:rsid w:val="00EA1667"/>
    <w:rsid w:val="00EA1D56"/>
    <w:rsid w:val="00EA402A"/>
    <w:rsid w:val="00EA6255"/>
    <w:rsid w:val="00EA7E40"/>
    <w:rsid w:val="00EA7EE7"/>
    <w:rsid w:val="00EB11DB"/>
    <w:rsid w:val="00EB4001"/>
    <w:rsid w:val="00EB5727"/>
    <w:rsid w:val="00EB63A0"/>
    <w:rsid w:val="00EB7051"/>
    <w:rsid w:val="00EC0982"/>
    <w:rsid w:val="00EC13B2"/>
    <w:rsid w:val="00EC36F1"/>
    <w:rsid w:val="00EC4F65"/>
    <w:rsid w:val="00ED0E85"/>
    <w:rsid w:val="00ED2029"/>
    <w:rsid w:val="00ED209B"/>
    <w:rsid w:val="00ED2EA9"/>
    <w:rsid w:val="00EE0CB9"/>
    <w:rsid w:val="00EE1E16"/>
    <w:rsid w:val="00EE2682"/>
    <w:rsid w:val="00EE3088"/>
    <w:rsid w:val="00EF32A0"/>
    <w:rsid w:val="00EF32AF"/>
    <w:rsid w:val="00EF34BC"/>
    <w:rsid w:val="00EF6FA0"/>
    <w:rsid w:val="00F043E8"/>
    <w:rsid w:val="00F0482B"/>
    <w:rsid w:val="00F05E8A"/>
    <w:rsid w:val="00F10779"/>
    <w:rsid w:val="00F1163F"/>
    <w:rsid w:val="00F148FA"/>
    <w:rsid w:val="00F1554A"/>
    <w:rsid w:val="00F16084"/>
    <w:rsid w:val="00F160B3"/>
    <w:rsid w:val="00F16248"/>
    <w:rsid w:val="00F17B08"/>
    <w:rsid w:val="00F2084C"/>
    <w:rsid w:val="00F23BD8"/>
    <w:rsid w:val="00F24472"/>
    <w:rsid w:val="00F246B8"/>
    <w:rsid w:val="00F31414"/>
    <w:rsid w:val="00F3453B"/>
    <w:rsid w:val="00F36646"/>
    <w:rsid w:val="00F41912"/>
    <w:rsid w:val="00F4205C"/>
    <w:rsid w:val="00F427EF"/>
    <w:rsid w:val="00F4490C"/>
    <w:rsid w:val="00F46C87"/>
    <w:rsid w:val="00F47B06"/>
    <w:rsid w:val="00F47D5D"/>
    <w:rsid w:val="00F516E2"/>
    <w:rsid w:val="00F527B5"/>
    <w:rsid w:val="00F5318A"/>
    <w:rsid w:val="00F54B73"/>
    <w:rsid w:val="00F57CE3"/>
    <w:rsid w:val="00F6017C"/>
    <w:rsid w:val="00F60B01"/>
    <w:rsid w:val="00F61F34"/>
    <w:rsid w:val="00F65BB4"/>
    <w:rsid w:val="00F65CF6"/>
    <w:rsid w:val="00F668D9"/>
    <w:rsid w:val="00F671C3"/>
    <w:rsid w:val="00F67598"/>
    <w:rsid w:val="00F70C23"/>
    <w:rsid w:val="00F72DEC"/>
    <w:rsid w:val="00F7387D"/>
    <w:rsid w:val="00F74197"/>
    <w:rsid w:val="00F770E3"/>
    <w:rsid w:val="00F8139E"/>
    <w:rsid w:val="00F820F6"/>
    <w:rsid w:val="00F837D8"/>
    <w:rsid w:val="00F85FBB"/>
    <w:rsid w:val="00F86843"/>
    <w:rsid w:val="00F87BDE"/>
    <w:rsid w:val="00F94062"/>
    <w:rsid w:val="00F94976"/>
    <w:rsid w:val="00F94C64"/>
    <w:rsid w:val="00F953F8"/>
    <w:rsid w:val="00F956AE"/>
    <w:rsid w:val="00F96F40"/>
    <w:rsid w:val="00F9715B"/>
    <w:rsid w:val="00F972AB"/>
    <w:rsid w:val="00FA135B"/>
    <w:rsid w:val="00FA323E"/>
    <w:rsid w:val="00FA364A"/>
    <w:rsid w:val="00FA371D"/>
    <w:rsid w:val="00FA651B"/>
    <w:rsid w:val="00FA75FB"/>
    <w:rsid w:val="00FA7C9B"/>
    <w:rsid w:val="00FB1CB5"/>
    <w:rsid w:val="00FB2BF4"/>
    <w:rsid w:val="00FB4A0D"/>
    <w:rsid w:val="00FB521E"/>
    <w:rsid w:val="00FB6E3F"/>
    <w:rsid w:val="00FB7B91"/>
    <w:rsid w:val="00FC0A72"/>
    <w:rsid w:val="00FC0DD5"/>
    <w:rsid w:val="00FC1A30"/>
    <w:rsid w:val="00FC1B4E"/>
    <w:rsid w:val="00FC267E"/>
    <w:rsid w:val="00FC3C1C"/>
    <w:rsid w:val="00FD58C0"/>
    <w:rsid w:val="00FD6AA2"/>
    <w:rsid w:val="00FE0F07"/>
    <w:rsid w:val="00FE168D"/>
    <w:rsid w:val="00FE3C7E"/>
    <w:rsid w:val="00FE57FB"/>
    <w:rsid w:val="00FF07FC"/>
    <w:rsid w:val="00FF1AA2"/>
    <w:rsid w:val="00FF1FC5"/>
    <w:rsid w:val="00FF2988"/>
    <w:rsid w:val="00FF2E88"/>
    <w:rsid w:val="00FF410E"/>
    <w:rsid w:val="00FF56E8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47B7"/>
  <w15:docId w15:val="{E90FD2F3-0014-4A0A-8A72-2B908533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F1A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tabs>
        <w:tab w:val="num" w:pos="576"/>
      </w:tabs>
      <w:spacing w:before="120" w:after="0" w:line="360" w:lineRule="auto"/>
      <w:ind w:left="576" w:hanging="576"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1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0">
    <w:name w:val="Body Text"/>
    <w:basedOn w:val="a"/>
    <w:link w:val="aff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ff0">
    <w:name w:val="Основной текст Знак"/>
    <w:basedOn w:val="a1"/>
    <w:link w:val="a0"/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aff1">
    <w:name w:val="Основной (инстр)"/>
    <w:basedOn w:val="a"/>
    <w:pPr>
      <w:keepNext/>
      <w:spacing w:after="0" w:line="312" w:lineRule="auto"/>
      <w:ind w:firstLine="709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xmsonormal">
    <w:name w:val="x_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1"/>
    <w:link w:val="aff2"/>
    <w:uiPriority w:val="99"/>
    <w:semiHidden/>
    <w:rPr>
      <w:rFonts w:ascii="Segoe UI" w:hAnsi="Segoe UI" w:cs="Segoe UI"/>
      <w:sz w:val="18"/>
      <w:szCs w:val="18"/>
    </w:rPr>
  </w:style>
  <w:style w:type="paragraph" w:customStyle="1" w:styleId="210">
    <w:name w:val="Основной текст 21"/>
    <w:basedOn w:val="a"/>
    <w:uiPriority w:val="9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4">
    <w:name w:val="Revision"/>
    <w:hidden/>
    <w:uiPriority w:val="99"/>
    <w:semiHidden/>
    <w:rsid w:val="00D86C8A"/>
    <w:pPr>
      <w:spacing w:after="0" w:line="240" w:lineRule="auto"/>
    </w:pPr>
  </w:style>
  <w:style w:type="character" w:styleId="aff5">
    <w:name w:val="Placeholder Text"/>
    <w:basedOn w:val="a1"/>
    <w:uiPriority w:val="99"/>
    <w:semiHidden/>
    <w:rsid w:val="008342C3"/>
    <w:rPr>
      <w:color w:val="808080"/>
    </w:rPr>
  </w:style>
  <w:style w:type="character" w:styleId="aff6">
    <w:name w:val="Strong"/>
    <w:basedOn w:val="a1"/>
    <w:uiPriority w:val="22"/>
    <w:qFormat/>
    <w:rsid w:val="00C13079"/>
    <w:rPr>
      <w:b/>
      <w:bCs/>
    </w:rPr>
  </w:style>
  <w:style w:type="paragraph" w:customStyle="1" w:styleId="HEADERTEXT">
    <w:name w:val=".HEADERTEXT"/>
    <w:uiPriority w:val="99"/>
    <w:rsid w:val="00F94C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1113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6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15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9915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335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004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F3ED1-26DE-4B62-B15C-C2325EA1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72</Pages>
  <Words>19610</Words>
  <Characters>111781</Characters>
  <Application>Microsoft Office Word</Application>
  <DocSecurity>0</DocSecurity>
  <Lines>931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ГОСТ Р. Новая редакция с требованиями к обоснованию и прослеживаемости ресурсов</vt:lpstr>
    </vt:vector>
  </TitlesOfParts>
  <Company/>
  <LinksUpToDate>false</LinksUpToDate>
  <CharactersWithSpaces>131129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ГОСТ Р. Новая редакция с требованиями к обоснованию и прослеживаемости ресурсов</dc:title>
  <dc:subject>Рабочая редакция; изменения выделены синим цветом</dc:subject>
  <dc:creator>CTKAO</dc:creator>
  <cp:keywords/>
  <dc:description/>
  <cp:lastModifiedBy>Шибанова Анна Николаевна</cp:lastModifiedBy>
  <cp:revision>41</cp:revision>
  <cp:lastPrinted>2026-08-19T07:59:00Z</cp:lastPrinted>
  <dcterms:created xsi:type="dcterms:W3CDTF">2026-08-13T14:07:00Z</dcterms:created>
  <dcterms:modified xsi:type="dcterms:W3CDTF">2026-08-25T13:29:00Z</dcterms:modified>
</cp:coreProperties>
</file>